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rPr>
      </w:pPr>
      <w:bookmarkStart w:id="0" w:name="_Toc2516"/>
      <w:bookmarkStart w:id="1" w:name="_Toc16821"/>
      <w:bookmarkStart w:id="3" w:name="_GoBack"/>
      <w:r>
        <w:rPr>
          <w:b/>
          <w:bCs/>
          <w:sz w:val="72"/>
        </w:rPr>
        <w:t>申请博士学位授权</w:t>
      </w:r>
      <w:bookmarkEnd w:id="0"/>
    </w:p>
    <w:p>
      <w:pPr>
        <w:jc w:val="center"/>
        <w:outlineLvl w:val="0"/>
        <w:rPr>
          <w:b/>
          <w:bCs/>
          <w:sz w:val="72"/>
        </w:rPr>
      </w:pPr>
      <w:bookmarkStart w:id="2" w:name="_Toc638"/>
      <w:r>
        <w:rPr>
          <w:b/>
          <w:bCs/>
          <w:sz w:val="72"/>
        </w:rPr>
        <w:t>一级学科点简况表</w:t>
      </w:r>
      <w:bookmarkEnd w:id="1"/>
      <w:bookmarkEnd w:id="2"/>
    </w:p>
    <w:bookmarkEnd w:id="3"/>
    <w:p>
      <w:pPr>
        <w:rPr>
          <w:sz w:val="24"/>
        </w:rPr>
      </w:pPr>
    </w:p>
    <w:p>
      <w:pPr>
        <w:rPr>
          <w:sz w:val="24"/>
        </w:rPr>
      </w:pPr>
    </w:p>
    <w:p>
      <w:pPr>
        <w:rPr>
          <w:sz w:val="24"/>
        </w:rPr>
      </w:pPr>
    </w:p>
    <w:p>
      <w:pPr>
        <w:rPr>
          <w:sz w:val="24"/>
        </w:rPr>
      </w:pPr>
    </w:p>
    <w:tbl>
      <w:tblPr>
        <w:tblStyle w:val="3"/>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eastAsia="仿宋_GB2312"/>
                <w:sz w:val="28"/>
              </w:rPr>
              <w:t>学位授予单位</w:t>
            </w:r>
          </w:p>
          <w:p>
            <w:pPr>
              <w:ind w:right="419"/>
              <w:jc w:val="right"/>
              <w:rPr>
                <w:rFonts w:eastAsia="仿宋_GB2312"/>
                <w:b/>
                <w:sz w:val="28"/>
              </w:rPr>
            </w:pPr>
            <w:r>
              <w:rPr>
                <w:rFonts w:eastAsia="仿宋_GB2312"/>
                <w:sz w:val="28"/>
              </w:rPr>
              <w:t>（盖章）</w:t>
            </w:r>
          </w:p>
        </w:tc>
        <w:tc>
          <w:tcPr>
            <w:tcW w:w="4900" w:type="dxa"/>
            <w:tcBorders>
              <w:top w:val="nil"/>
              <w:bottom w:val="nil"/>
            </w:tcBorders>
          </w:tcPr>
          <w:p>
            <w:pPr>
              <w:spacing w:line="272" w:lineRule="atLeast"/>
              <w:rPr>
                <w:rFonts w:eastAsia="仿宋_GB2312"/>
                <w:b/>
                <w:sz w:val="28"/>
              </w:rPr>
            </w:pPr>
            <w:r>
              <w:rPr>
                <w:rFonts w:eastAsia="仿宋_GB2312"/>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eastAsia="仿宋_GB2312"/>
                <w:sz w:val="28"/>
              </w:rPr>
              <w:t>代码:</w:t>
            </w:r>
          </w:p>
        </w:tc>
      </w:tr>
    </w:tbl>
    <w:p>
      <w:pPr>
        <w:rPr>
          <w:rFonts w:eastAsia="仿宋_GB2312"/>
          <w:sz w:val="28"/>
        </w:rPr>
      </w:pPr>
    </w:p>
    <w:p>
      <w:pPr>
        <w:rPr>
          <w:rFonts w:eastAsia="仿宋_GB2312"/>
          <w:sz w:val="28"/>
          <w:u w:val="single"/>
        </w:rPr>
      </w:pPr>
    </w:p>
    <w:tbl>
      <w:tblPr>
        <w:tblStyle w:val="3"/>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代码:</w:t>
            </w:r>
          </w:p>
        </w:tc>
      </w:tr>
    </w:tbl>
    <w:p>
      <w:pPr>
        <w:rPr>
          <w:rFonts w:eastAsia="仿宋_GB2312"/>
          <w:sz w:val="24"/>
          <w:u w:val="thick"/>
        </w:rPr>
      </w:pPr>
    </w:p>
    <w:p>
      <w:pPr>
        <w:jc w:val="center"/>
        <w:rPr>
          <w:rFonts w:eastAsia="仿宋_GB2312"/>
          <w:sz w:val="24"/>
          <w:u w:val="thick"/>
        </w:rPr>
      </w:pPr>
    </w:p>
    <w:tbl>
      <w:tblPr>
        <w:tblStyle w:val="3"/>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eastAsia="仿宋_GB2312"/>
                <w:bCs/>
                <w:sz w:val="28"/>
              </w:rPr>
              <w:t>本一级学科</w:t>
            </w:r>
          </w:p>
          <w:p>
            <w:pPr>
              <w:ind w:right="139"/>
              <w:jc w:val="right"/>
              <w:rPr>
                <w:rFonts w:eastAsia="仿宋_GB2312"/>
                <w:bCs/>
                <w:sz w:val="28"/>
              </w:rPr>
            </w:pPr>
            <w:r>
              <w:rPr>
                <w:rFonts w:eastAsia="仿宋_GB2312"/>
                <w:bCs/>
                <w:sz w:val="28"/>
              </w:rPr>
              <w:t>学位授权情况</w:t>
            </w:r>
          </w:p>
        </w:tc>
        <w:tc>
          <w:tcPr>
            <w:tcW w:w="5449" w:type="dxa"/>
            <w:tcBorders>
              <w:top w:val="nil"/>
              <w:bottom w:val="nil"/>
            </w:tcBorders>
          </w:tcPr>
          <w:p>
            <w:pPr>
              <w:rPr>
                <w:rFonts w:eastAsia="仿宋_GB2312"/>
              </w:rPr>
            </w:pPr>
            <w:r>
              <w:rPr>
                <w:rFonts w:eastAsia="仿宋_GB2312"/>
                <w:bCs/>
                <w:sz w:val="28"/>
              </w:rPr>
              <w:t>□二级博士点</w:t>
            </w:r>
          </w:p>
          <w:p>
            <w:pPr>
              <w:rPr>
                <w:rFonts w:eastAsia="仿宋_GB2312"/>
                <w:sz w:val="28"/>
                <w:szCs w:val="28"/>
              </w:rPr>
            </w:pPr>
          </w:p>
          <w:p>
            <w:pPr>
              <w:rPr>
                <w:rFonts w:eastAsia="仿宋_GB2312"/>
                <w:sz w:val="28"/>
                <w:szCs w:val="28"/>
              </w:rPr>
            </w:pPr>
            <w:r>
              <w:rPr>
                <w:rFonts w:eastAsia="仿宋_GB2312"/>
                <w:sz w:val="28"/>
                <w:szCs w:val="28"/>
              </w:rPr>
              <w:t>□一级硕士点   □二级硕士点</w:t>
            </w:r>
          </w:p>
          <w:p>
            <w:pPr>
              <w:rPr>
                <w:rFonts w:eastAsia="仿宋_GB2312"/>
                <w:sz w:val="28"/>
                <w:szCs w:val="28"/>
              </w:rPr>
            </w:pPr>
          </w:p>
          <w:p>
            <w:pPr>
              <w:rPr>
                <w:rFonts w:eastAsia="仿宋_GB2312"/>
                <w:bCs/>
                <w:sz w:val="28"/>
              </w:rPr>
            </w:pPr>
            <w:r>
              <w:rPr>
                <w:rFonts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eastAsia="仿宋_GB2312"/>
                <w:sz w:val="28"/>
                <w:szCs w:val="28"/>
              </w:rPr>
              <w:t>□无学位授权点</w:t>
            </w:r>
          </w:p>
        </w:tc>
      </w:tr>
    </w:tbl>
    <w:p>
      <w:pPr>
        <w:rPr>
          <w:sz w:val="24"/>
        </w:rPr>
      </w:pPr>
    </w:p>
    <w:p>
      <w:pPr>
        <w:rPr>
          <w:sz w:val="24"/>
          <w:u w:val="thick"/>
        </w:rPr>
      </w:pPr>
    </w:p>
    <w:tbl>
      <w:tblPr>
        <w:tblStyle w:val="3"/>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rPr>
          <w:sz w:val="24"/>
          <w:u w:val="thick"/>
        </w:rPr>
      </w:pPr>
    </w:p>
    <w:p>
      <w:pPr>
        <w:rPr>
          <w:sz w:val="24"/>
          <w:u w:val="thick"/>
        </w:rPr>
      </w:pPr>
    </w:p>
    <w:p>
      <w:pPr>
        <w:jc w:val="center"/>
        <w:rPr>
          <w:rFonts w:eastAsia="仿宋_GB2312"/>
          <w:sz w:val="32"/>
        </w:rPr>
      </w:pPr>
      <w:r>
        <w:rPr>
          <w:rFonts w:eastAsia="仿宋_GB2312"/>
          <w:sz w:val="32"/>
        </w:rPr>
        <w:t>国务院学位委员会办公室制表</w:t>
      </w:r>
    </w:p>
    <w:p>
      <w:pPr>
        <w:jc w:val="center"/>
        <w:rPr>
          <w:rFonts w:eastAsia="仿宋_GB2312"/>
          <w:sz w:val="32"/>
        </w:rPr>
      </w:pPr>
      <w:r>
        <w:rPr>
          <w:rFonts w:eastAsia="仿宋_GB2312"/>
          <w:sz w:val="32"/>
        </w:rPr>
        <w:t>年</w:t>
      </w:r>
      <w:r>
        <w:rPr>
          <w:rFonts w:hint="eastAsia" w:eastAsia="仿宋_GB2312"/>
          <w:sz w:val="32"/>
        </w:rPr>
        <w:t xml:space="preserve"> </w:t>
      </w:r>
      <w:r>
        <w:rPr>
          <w:rFonts w:eastAsia="仿宋_GB2312"/>
          <w:sz w:val="32"/>
        </w:rPr>
        <w:t xml:space="preserve">  月</w:t>
      </w:r>
      <w:r>
        <w:rPr>
          <w:rFonts w:hint="eastAsia" w:eastAsia="仿宋_GB2312"/>
          <w:sz w:val="32"/>
        </w:rPr>
        <w:t xml:space="preserve"> </w:t>
      </w:r>
      <w:r>
        <w:rPr>
          <w:rFonts w:eastAsia="仿宋_GB2312"/>
          <w:sz w:val="32"/>
        </w:rPr>
        <w:t xml:space="preserve">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2"/>
        </w:rPr>
      </w:pPr>
      <w:r>
        <w:rPr>
          <w:rFonts w:eastAsia="仿宋_GB2312"/>
          <w:b/>
          <w:sz w:val="36"/>
        </w:rPr>
        <w:t>说明</w:t>
      </w:r>
    </w:p>
    <w:p>
      <w:pPr>
        <w:spacing w:line="480" w:lineRule="exact"/>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480" w:lineRule="exact"/>
        <w:ind w:right="-85" w:firstLine="560" w:firstLineChars="200"/>
        <w:rPr>
          <w:rFonts w:eastAsia="仿宋_GB2312"/>
          <w:sz w:val="28"/>
        </w:rPr>
      </w:pPr>
      <w:r>
        <w:rPr>
          <w:rFonts w:eastAsia="仿宋_GB2312"/>
          <w:sz w:val="28"/>
        </w:rPr>
        <w:t>二、学科门类名称、一级学科名称及其代码、专业学位类别名称及其代码按照国务院学位委员会、教育部2022</w:t>
      </w:r>
      <w:r>
        <w:rPr>
          <w:rFonts w:hint="eastAsia" w:eastAsia="仿宋_GB2312"/>
          <w:sz w:val="28"/>
        </w:rPr>
        <w:t>年颁布的《研究生教育学科专业目录（2022年）》填写。</w:t>
      </w:r>
    </w:p>
    <w:p>
      <w:pPr>
        <w:spacing w:line="48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80" w:lineRule="exact"/>
        <w:ind w:right="-85" w:firstLine="560" w:firstLineChars="200"/>
        <w:rPr>
          <w:rFonts w:eastAsia="仿宋_GB2312"/>
          <w:sz w:val="28"/>
        </w:rPr>
      </w:pPr>
      <w:r>
        <w:rPr>
          <w:rFonts w:hint="eastAsia" w:eastAsia="仿宋_GB2312"/>
          <w:sz w:val="28"/>
        </w:rPr>
        <w:t>五、本表中的二级学科参考《研究生教育学科专业简介及其学位基本要求》中本学科的二级学科填写，填写数量根据本一级学科点申请基本条件所要求的二级学科数量确定。</w:t>
      </w:r>
    </w:p>
    <w:p>
      <w:pPr>
        <w:spacing w:line="480" w:lineRule="exact"/>
        <w:ind w:right="-85" w:firstLine="560" w:firstLineChars="200"/>
        <w:rPr>
          <w:rFonts w:eastAsia="仿宋_GB2312"/>
          <w:sz w:val="28"/>
        </w:rPr>
      </w:pPr>
      <w:r>
        <w:rPr>
          <w:rFonts w:hint="eastAsia" w:eastAsia="仿宋_GB2312"/>
          <w:sz w:val="28"/>
        </w:rPr>
        <w:t>六、除表中另有说明外，所填报各项与时间相关的内容均截至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r>
        <w:rPr>
          <w:rFonts w:eastAsia="方正仿宋简体"/>
          <w:sz w:val="28"/>
        </w:rPr>
        <w:t>“</w:t>
      </w:r>
      <w:r>
        <w:rPr>
          <w:rFonts w:hint="eastAsia" w:eastAsia="仿宋_GB2312"/>
          <w:sz w:val="28"/>
        </w:rPr>
        <w:t>近五年</w:t>
      </w:r>
      <w:r>
        <w:rPr>
          <w:rFonts w:eastAsia="方正仿宋简体"/>
          <w:sz w:val="28"/>
        </w:rPr>
        <w:t>”</w:t>
      </w:r>
      <w:r>
        <w:rPr>
          <w:rFonts w:hint="eastAsia" w:eastAsia="仿宋_GB2312"/>
          <w:sz w:val="28"/>
        </w:rPr>
        <w:t>的统计时间为</w:t>
      </w:r>
      <w:r>
        <w:rPr>
          <w:rFonts w:eastAsia="仿宋_GB2312"/>
          <w:sz w:val="28"/>
        </w:rPr>
        <w:t>2018</w:t>
      </w:r>
      <w:r>
        <w:rPr>
          <w:rFonts w:hint="eastAsia" w:eastAsia="仿宋_GB2312"/>
          <w:sz w:val="28"/>
        </w:rPr>
        <w:t>年</w:t>
      </w:r>
      <w:r>
        <w:rPr>
          <w:rFonts w:eastAsia="仿宋_GB2312"/>
          <w:sz w:val="28"/>
        </w:rPr>
        <w:t>1</w:t>
      </w:r>
      <w:r>
        <w:rPr>
          <w:rFonts w:hint="eastAsia" w:eastAsia="仿宋_GB2312"/>
          <w:sz w:val="28"/>
        </w:rPr>
        <w:t>月</w:t>
      </w:r>
      <w:r>
        <w:rPr>
          <w:rFonts w:eastAsia="仿宋_GB2312"/>
          <w:sz w:val="28"/>
        </w:rPr>
        <w:t>1</w:t>
      </w:r>
      <w:r>
        <w:rPr>
          <w:rFonts w:hint="eastAsia" w:eastAsia="仿宋_GB2312"/>
          <w:sz w:val="28"/>
        </w:rPr>
        <w:t>日至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p>
    <w:p>
      <w:pPr>
        <w:spacing w:line="480" w:lineRule="exact"/>
        <w:ind w:right="-85" w:firstLine="560" w:firstLineChars="200"/>
        <w:rPr>
          <w:rFonts w:eastAsia="仿宋_GB2312"/>
          <w:sz w:val="28"/>
        </w:rPr>
      </w:pPr>
      <w:r>
        <w:rPr>
          <w:rFonts w:hint="eastAsia" w:eastAsia="仿宋_GB2312"/>
          <w:sz w:val="28"/>
        </w:rPr>
        <w:t>七、本表中的科研经费应是本学科实际获得并计入本单位财务账目的经费，不含配套经费。</w:t>
      </w:r>
    </w:p>
    <w:p>
      <w:pPr>
        <w:spacing w:line="480" w:lineRule="exact"/>
        <w:ind w:right="-85" w:firstLine="560" w:firstLineChars="200"/>
        <w:rPr>
          <w:rFonts w:eastAsia="仿宋_GB2312"/>
          <w:sz w:val="28"/>
        </w:rPr>
      </w:pPr>
      <w:r>
        <w:rPr>
          <w:rFonts w:hint="eastAsia" w:eastAsia="仿宋_GB2312"/>
          <w:sz w:val="28"/>
        </w:rPr>
        <w:t>八、本表不能填写任何涉密内容。涉密信息请按国家有关保密规定进行脱密，处理至可以公开后方可填写。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hint="eastAsia" w:eastAsia="仿宋_GB2312"/>
          <w:sz w:val="28"/>
          <w:szCs w:val="28"/>
        </w:rPr>
        <w:t>本表请用</w:t>
      </w:r>
      <w:r>
        <w:rPr>
          <w:rFonts w:eastAsia="仿宋_GB2312"/>
          <w:sz w:val="28"/>
        </w:rPr>
        <w:t>A4</w:t>
      </w:r>
      <w:r>
        <w:rPr>
          <w:rFonts w:hint="eastAsia"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十、本学科获得学位授权后，本表将做为学位授权点专项核验的参考材料之一。</w:t>
      </w:r>
    </w:p>
    <w:p>
      <w:pPr>
        <w:spacing w:line="480" w:lineRule="exact"/>
        <w:ind w:right="-85" w:firstLine="560" w:firstLineChars="200"/>
        <w:rPr>
          <w:rFonts w:eastAsia="仿宋_GB2312"/>
          <w:sz w:val="28"/>
          <w:szCs w:val="28"/>
        </w:rPr>
        <w:sectPr>
          <w:footerReference r:id="rId4" w:type="first"/>
          <w:footerReference r:id="rId3" w:type="default"/>
          <w:pgSz w:w="11907" w:h="16840"/>
          <w:pgMar w:top="1247" w:right="1247" w:bottom="1247" w:left="1247" w:header="851" w:footer="454" w:gutter="0"/>
          <w:pgNumType w:fmt="numberInDash"/>
          <w:cols w:space="425" w:num="1"/>
          <w:docGrid w:linePitch="286" w:charSpace="0"/>
        </w:sectPr>
      </w:pPr>
    </w:p>
    <w:p>
      <w:pPr>
        <w:snapToGrid w:val="0"/>
        <w:spacing w:line="312" w:lineRule="auto"/>
        <w:jc w:val="center"/>
        <w:rPr>
          <w:rFonts w:eastAsia="黑体"/>
          <w:b/>
          <w:bCs/>
          <w:sz w:val="28"/>
        </w:rPr>
      </w:pPr>
      <w:r>
        <w:rPr>
          <w:rFonts w:hint="eastAsia" w:eastAsia="黑体"/>
          <w:b/>
          <w:bCs/>
          <w:sz w:val="28"/>
        </w:rPr>
        <w:t>Ⅰ  需求分析与学科简介</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1"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简要介绍本申请点的人才培养定位、目标、未来5年的工作思路，以及加强思想政治教育的考虑。（限600字）</w:t>
            </w:r>
          </w:p>
          <w:p>
            <w:pPr>
              <w:spacing w:before="60"/>
              <w:rPr>
                <w:rFonts w:eastAsia="仿宋_GB2312"/>
                <w:bCs/>
                <w:szCs w:val="21"/>
              </w:rPr>
            </w:pPr>
          </w:p>
          <w:p>
            <w:pPr>
              <w:spacing w:before="60"/>
              <w:rPr>
                <w:rFonts w:eastAsia="仿宋_GB2312"/>
                <w:bCs/>
                <w:szCs w:val="21"/>
              </w:rPr>
            </w:pPr>
          </w:p>
          <w:p>
            <w:pPr>
              <w:spacing w:before="60"/>
              <w:rPr>
                <w:rFonts w:eastAsia="仿宋_GB2312"/>
                <w:bCs/>
                <w:szCs w:val="21"/>
              </w:rPr>
            </w:pPr>
          </w:p>
        </w:tc>
      </w:tr>
    </w:tbl>
    <w:p>
      <w:pPr>
        <w:widowControl/>
        <w:jc w:val="left"/>
        <w:rPr>
          <w:rFonts w:eastAsia="黑体"/>
          <w:b/>
          <w:bCs/>
          <w:sz w:val="28"/>
        </w:rPr>
      </w:pP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246"/>
        <w:gridCol w:w="63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b/>
                <w:bCs/>
                <w:szCs w:val="21"/>
              </w:rPr>
              <w:t xml:space="preserve">I-2 </w:t>
            </w:r>
            <w:r>
              <w:rPr>
                <w:rFonts w:hint="eastAsia" w:eastAsia="仿宋_GB2312"/>
                <w:b/>
              </w:rPr>
              <w:t>二级学科与特色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spacing w:before="60"/>
              <w:jc w:val="center"/>
              <w:rPr>
                <w:rFonts w:eastAsia="仿宋_GB2312"/>
                <w:bCs/>
                <w:szCs w:val="21"/>
              </w:rPr>
            </w:pPr>
            <w:r>
              <w:rPr>
                <w:rFonts w:hint="eastAsia" w:eastAsia="仿宋_GB2312"/>
                <w:bCs/>
                <w:szCs w:val="21"/>
              </w:rPr>
              <w:t>二级学科名称</w:t>
            </w: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spacing w:before="60"/>
              <w:jc w:val="center"/>
              <w:rPr>
                <w:rFonts w:eastAsia="仿宋_GB2312"/>
                <w:bCs/>
                <w:szCs w:val="21"/>
              </w:rPr>
            </w:pPr>
            <w:r>
              <w:rPr>
                <w:rFonts w:hint="eastAsia" w:eastAsia="仿宋_GB2312"/>
              </w:rPr>
              <w:t>主要研究领域、特色与优势（限</w:t>
            </w:r>
            <w:r>
              <w:rPr>
                <w:rFonts w:eastAsia="仿宋_GB2312"/>
              </w:rPr>
              <w:t>200</w:t>
            </w:r>
            <w:r>
              <w:rPr>
                <w:rFonts w:hint="eastAsia" w:eastAsia="仿宋_GB2312"/>
              </w:rPr>
              <w:t>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rPr>
            </w:pPr>
          </w:p>
          <w:p>
            <w:pPr>
              <w:widowControl/>
              <w:jc w:val="left"/>
              <w:rPr>
                <w:rFonts w:eastAsia="仿宋_GB2312"/>
              </w:rPr>
            </w:pPr>
          </w:p>
          <w:p>
            <w:pPr>
              <w:widowControl/>
              <w:jc w:val="left"/>
              <w:rPr>
                <w:rFonts w:eastAsia="仿宋_GB2312"/>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仿宋_GB2312"/>
                <w:b/>
                <w:bCs/>
                <w:szCs w:val="21"/>
              </w:rPr>
            </w:pPr>
          </w:p>
          <w:p>
            <w:pPr>
              <w:rPr>
                <w:rFonts w:eastAsia="仿宋_GB2312"/>
                <w:b/>
                <w:bCs/>
                <w:szCs w:val="21"/>
              </w:rPr>
            </w:pPr>
          </w:p>
          <w:p>
            <w:pPr>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rPr>
                <w:rFonts w:eastAsia="仿宋_GB2312"/>
                <w:b/>
                <w:bCs/>
                <w:szCs w:val="21"/>
              </w:rPr>
            </w:pPr>
          </w:p>
          <w:p>
            <w:pPr>
              <w:rPr>
                <w:rFonts w:eastAsia="仿宋_GB2312"/>
                <w:b/>
                <w:bCs/>
                <w:szCs w:val="21"/>
              </w:rPr>
            </w:pPr>
          </w:p>
          <w:p>
            <w:pPr>
              <w:widowControl/>
              <w:jc w:val="left"/>
              <w:rPr>
                <w:rFonts w:eastAsia="仿宋_GB2312"/>
                <w:b/>
                <w:bCs/>
                <w:szCs w:val="21"/>
              </w:rPr>
            </w:pPr>
          </w:p>
        </w:tc>
      </w:tr>
    </w:tbl>
    <w:p>
      <w:pPr>
        <w:widowControl/>
        <w:jc w:val="left"/>
        <w:rPr>
          <w:rFonts w:eastAsia="黑体"/>
          <w:b/>
          <w:bCs/>
          <w:sz w:val="28"/>
        </w:rPr>
      </w:pPr>
      <w:r>
        <w:rPr>
          <w:rFonts w:hint="eastAsia"/>
          <w:sz w:val="18"/>
          <w:szCs w:val="18"/>
        </w:rPr>
        <w:t>注：二级学科按照各学科申请基本条件的要求填写。</w:t>
      </w:r>
      <w:r>
        <w:rPr>
          <w:rFonts w:eastAsia="黑体"/>
          <w:sz w:val="24"/>
        </w:rPr>
        <w:br w:type="page"/>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14"/>
        <w:gridCol w:w="1701"/>
        <w:gridCol w:w="1304"/>
        <w:gridCol w:w="1815"/>
        <w:gridCol w:w="1843"/>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b/>
                <w:bCs/>
                <w:szCs w:val="21"/>
              </w:rPr>
              <w:t>I-3</w:t>
            </w:r>
            <w:r>
              <w:rPr>
                <w:rFonts w:hint="eastAsia" w:ascii="仿宋_GB2312" w:hAnsi="仿宋_GB2312" w:eastAsia="仿宋_GB2312" w:cs="仿宋_GB2312"/>
                <w:b/>
                <w:bCs/>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b/>
                <w:bCs/>
                <w:szCs w:val="21"/>
              </w:rPr>
              <w:t>I-3-1</w:t>
            </w:r>
            <w:r>
              <w:rPr>
                <w:rFonts w:hint="eastAsia" w:eastAsia="仿宋_GB2312"/>
                <w:b/>
              </w:rPr>
              <w:t>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6" w:space="0"/>
              <w:left w:val="single" w:color="auto" w:sz="12" w:space="0"/>
              <w:bottom w:val="single" w:color="auto" w:sz="6" w:space="0"/>
              <w:right w:val="single" w:color="auto" w:sz="12" w:space="0"/>
            </w:tcBorders>
            <w:vAlign w:val="center"/>
          </w:tcPr>
          <w:p>
            <w:pPr>
              <w:rPr>
                <w:rFonts w:eastAsia="仿宋_GB2312"/>
              </w:rPr>
            </w:pPr>
            <w:r>
              <w:rPr>
                <w:b/>
                <w:bCs/>
                <w:szCs w:val="21"/>
              </w:rPr>
              <w:t>I-3-2</w:t>
            </w:r>
            <w:r>
              <w:rPr>
                <w:rFonts w:hint="eastAsia" w:eastAsia="仿宋_GB2312"/>
                <w:b/>
              </w:rPr>
              <w:t>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hint="eastAsia" w:eastAsia="黑体"/>
          <w:b/>
          <w:bCs/>
          <w:sz w:val="28"/>
        </w:rPr>
        <w:t>Ⅱ  师资队伍</w:t>
      </w:r>
    </w:p>
    <w:tbl>
      <w:tblPr>
        <w:tblStyle w:val="3"/>
        <w:tblW w:w="9589" w:type="dxa"/>
        <w:jc w:val="center"/>
        <w:tblLayout w:type="fixed"/>
        <w:tblCellMar>
          <w:top w:w="0" w:type="dxa"/>
          <w:left w:w="28" w:type="dxa"/>
          <w:bottom w:w="0" w:type="dxa"/>
          <w:right w:w="28" w:type="dxa"/>
        </w:tblCellMar>
      </w:tblPr>
      <w:tblGrid>
        <w:gridCol w:w="1348"/>
        <w:gridCol w:w="905"/>
        <w:gridCol w:w="595"/>
        <w:gridCol w:w="749"/>
        <w:gridCol w:w="749"/>
        <w:gridCol w:w="448"/>
        <w:gridCol w:w="301"/>
        <w:gridCol w:w="749"/>
        <w:gridCol w:w="749"/>
        <w:gridCol w:w="749"/>
        <w:gridCol w:w="14"/>
        <w:gridCol w:w="1171"/>
        <w:gridCol w:w="1062"/>
      </w:tblGrid>
      <w:tr>
        <w:tblPrEx>
          <w:tblCellMar>
            <w:top w:w="0" w:type="dxa"/>
            <w:left w:w="28" w:type="dxa"/>
            <w:bottom w:w="0" w:type="dxa"/>
            <w:right w:w="28" w:type="dxa"/>
          </w:tblCellMar>
        </w:tblPrEx>
        <w:trPr>
          <w:trHeight w:val="539" w:hRule="atLeast"/>
          <w:jc w:val="center"/>
        </w:trPr>
        <w:tc>
          <w:tcPr>
            <w:tcW w:w="958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ascii="仿宋_GB2312" w:hAnsi="仿宋_GB2312" w:eastAsia="仿宋_GB2312" w:cs="仿宋_GB2312"/>
                <w:b/>
                <w:bCs/>
                <w:szCs w:val="21"/>
              </w:rPr>
              <w:t>专职人员基本情况</w:t>
            </w:r>
          </w:p>
        </w:tc>
      </w:tr>
      <w:tr>
        <w:tblPrEx>
          <w:tblCellMar>
            <w:top w:w="0" w:type="dxa"/>
            <w:left w:w="28" w:type="dxa"/>
            <w:bottom w:w="0" w:type="dxa"/>
            <w:right w:w="28" w:type="dxa"/>
          </w:tblCellMar>
        </w:tblPrEx>
        <w:trPr>
          <w:trHeight w:val="551" w:hRule="atLeast"/>
          <w:jc w:val="center"/>
        </w:trPr>
        <w:tc>
          <w:tcPr>
            <w:tcW w:w="9589" w:type="dxa"/>
            <w:gridSpan w:val="13"/>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-1-1</w:t>
            </w:r>
            <w:r>
              <w:rPr>
                <w:rFonts w:hint="eastAsia" w:eastAsia="仿宋_GB2312"/>
                <w:b/>
                <w:szCs w:val="21"/>
              </w:rPr>
              <w:t>专任教师基本情况</w:t>
            </w:r>
          </w:p>
        </w:tc>
      </w:tr>
      <w:tr>
        <w:tblPrEx>
          <w:tblCellMar>
            <w:top w:w="0" w:type="dxa"/>
            <w:left w:w="28" w:type="dxa"/>
            <w:bottom w:w="0" w:type="dxa"/>
            <w:right w:w="28" w:type="dxa"/>
          </w:tblCellMar>
        </w:tblPrEx>
        <w:trPr>
          <w:trHeight w:val="795"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0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595"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749"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1185"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62" w:type="dxa"/>
            <w:tcBorders>
              <w:top w:val="single" w:color="auto" w:sz="12" w:space="0"/>
              <w:left w:val="doub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境外经历教师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doub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05" w:type="dxa"/>
            <w:tcBorders>
              <w:top w:val="single" w:color="auto" w:sz="4"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doub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2253" w:type="dxa"/>
            <w:gridSpan w:val="2"/>
            <w:tcBorders>
              <w:top w:val="doub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获外单位硕士及以上</w:t>
            </w:r>
          </w:p>
          <w:p>
            <w:pPr>
              <w:jc w:val="center"/>
              <w:rPr>
                <w:rFonts w:eastAsia="仿宋_GB2312"/>
                <w:szCs w:val="21"/>
              </w:rPr>
            </w:pPr>
            <w:r>
              <w:rPr>
                <w:rFonts w:eastAsia="仿宋_GB2312"/>
                <w:szCs w:val="21"/>
              </w:rPr>
              <w:t>学位人数（比例）</w:t>
            </w:r>
          </w:p>
        </w:tc>
        <w:tc>
          <w:tcPr>
            <w:tcW w:w="2541" w:type="dxa"/>
            <w:gridSpan w:val="4"/>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562" w:type="dxa"/>
            <w:gridSpan w:val="5"/>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博导人数（比例）</w:t>
            </w:r>
          </w:p>
        </w:tc>
        <w:tc>
          <w:tcPr>
            <w:tcW w:w="2233" w:type="dxa"/>
            <w:gridSpan w:val="2"/>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具有本学科相近学科背景人数（比例）</w:t>
            </w:r>
          </w:p>
        </w:tc>
      </w:tr>
      <w:tr>
        <w:tblPrEx>
          <w:tblCellMar>
            <w:top w:w="0" w:type="dxa"/>
            <w:left w:w="28" w:type="dxa"/>
            <w:bottom w:w="0" w:type="dxa"/>
            <w:right w:w="28" w:type="dxa"/>
          </w:tblCellMar>
        </w:tblPrEx>
        <w:trPr>
          <w:trHeight w:val="746" w:hRule="atLeast"/>
          <w:jc w:val="center"/>
        </w:trPr>
        <w:tc>
          <w:tcPr>
            <w:tcW w:w="2253"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ind w:left="32"/>
              <w:jc w:val="center"/>
              <w:rPr>
                <w:rFonts w:eastAsia="仿宋_GB2312"/>
                <w:szCs w:val="21"/>
              </w:rPr>
            </w:pPr>
            <w:r>
              <w:rPr>
                <w:rFonts w:hint="eastAsia" w:eastAsia="仿宋_GB2312"/>
                <w:szCs w:val="21"/>
              </w:rPr>
              <w:t>人（％）</w:t>
            </w:r>
          </w:p>
        </w:tc>
        <w:tc>
          <w:tcPr>
            <w:tcW w:w="2541"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人（％）</w:t>
            </w:r>
          </w:p>
        </w:tc>
        <w:tc>
          <w:tcPr>
            <w:tcW w:w="2562" w:type="dxa"/>
            <w:gridSpan w:val="5"/>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人（％）</w:t>
            </w:r>
          </w:p>
        </w:tc>
        <w:tc>
          <w:tcPr>
            <w:tcW w:w="2233"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人（％）</w:t>
            </w:r>
          </w:p>
        </w:tc>
      </w:tr>
    </w:tbl>
    <w:p>
      <w:pPr>
        <w:spacing w:line="300" w:lineRule="exact"/>
        <w:rPr>
          <w:rFonts w:hint="eastAsia" w:ascii="宋体" w:hAnsi="宋体" w:eastAsia="宋体" w:cs="宋体"/>
          <w:color w:val="000000" w:themeColor="text1"/>
          <w:sz w:val="18"/>
          <w:szCs w:val="18"/>
          <w14:textFill>
            <w14:solidFill>
              <w14:schemeClr w14:val="tx1"/>
            </w14:solidFill>
          </w14:textFill>
        </w:rPr>
      </w:pPr>
      <w:r>
        <w:rPr>
          <w:rFonts w:hint="eastAsia"/>
          <w:sz w:val="18"/>
          <w:szCs w:val="18"/>
        </w:rPr>
        <w:t>注</w:t>
      </w:r>
      <w:r>
        <w:rPr>
          <w:rFonts w:hint="eastAsia" w:eastAsiaTheme="minorEastAsia"/>
          <w:sz w:val="18"/>
          <w:szCs w:val="18"/>
        </w:rPr>
        <w:t>：</w:t>
      </w:r>
      <w:r>
        <w:rPr>
          <w:rFonts w:hint="eastAsia" w:ascii="宋体" w:hAnsi="宋体" w:eastAsia="宋体" w:cs="宋体"/>
          <w:color w:val="000000"/>
          <w:sz w:val="18"/>
          <w:szCs w:val="18"/>
        </w:rPr>
        <w:t>1.“境外经历”是指在境外机构获</w:t>
      </w:r>
      <w:r>
        <w:rPr>
          <w:rFonts w:hint="eastAsia" w:ascii="宋体" w:hAnsi="宋体" w:eastAsia="宋体" w:cs="宋体"/>
          <w:color w:val="000000" w:themeColor="text1"/>
          <w:sz w:val="18"/>
          <w:szCs w:val="18"/>
          <w14:textFill>
            <w14:solidFill>
              <w14:schemeClr w14:val="tx1"/>
            </w14:solidFill>
          </w14:textFill>
        </w:rPr>
        <w:t>得学位，或从事教学、科研工作时间连续超过6个月。</w:t>
      </w:r>
    </w:p>
    <w:p>
      <w:pPr>
        <w:spacing w:line="300" w:lineRule="exact"/>
        <w:ind w:left="721" w:leftChars="172" w:hanging="360" w:hangingChars="200"/>
        <w:rPr>
          <w:rFonts w:hint="eastAsia" w:ascii="宋体" w:hAnsi="宋体" w:eastAsia="宋体" w:cs="宋体"/>
          <w:color w:val="000000"/>
          <w:sz w:val="18"/>
          <w:szCs w:val="18"/>
        </w:rPr>
      </w:pPr>
      <w:r>
        <w:rPr>
          <w:rFonts w:hint="eastAsia" w:ascii="宋体" w:hAnsi="宋体" w:eastAsia="宋体" w:cs="宋体"/>
          <w:color w:val="000000"/>
          <w:sz w:val="18"/>
          <w:szCs w:val="18"/>
        </w:rPr>
        <w:t>2.“导师/博导人数</w:t>
      </w:r>
      <w:r>
        <w:rPr>
          <w:rFonts w:hint="eastAsia" w:ascii="宋体" w:hAnsi="宋体" w:eastAsia="宋体" w:cs="宋体"/>
          <w:sz w:val="18"/>
          <w:szCs w:val="18"/>
        </w:rPr>
        <w:t>”仅统计具有导师/博导资格且2022年12月31日仍</w:t>
      </w:r>
      <w:r>
        <w:rPr>
          <w:rFonts w:hint="eastAsia" w:ascii="宋体" w:hAnsi="宋体" w:eastAsia="宋体" w:cs="宋体"/>
          <w:bCs/>
          <w:sz w:val="18"/>
          <w:szCs w:val="18"/>
        </w:rPr>
        <w:t>正在指导</w:t>
      </w:r>
      <w:r>
        <w:rPr>
          <w:rFonts w:hint="eastAsia" w:ascii="宋体" w:hAnsi="宋体" w:eastAsia="宋体" w:cs="宋体"/>
          <w:sz w:val="18"/>
          <w:szCs w:val="18"/>
        </w:rPr>
        <w:t>研究生的导师，含在外单位兼职担任</w:t>
      </w:r>
      <w:r>
        <w:rPr>
          <w:rFonts w:hint="eastAsia" w:ascii="宋体" w:hAnsi="宋体" w:eastAsia="宋体" w:cs="宋体"/>
          <w:color w:val="000000"/>
          <w:sz w:val="18"/>
          <w:szCs w:val="18"/>
        </w:rPr>
        <w:t>硕导/博导</w:t>
      </w:r>
      <w:r>
        <w:rPr>
          <w:rFonts w:hint="eastAsia" w:ascii="宋体" w:hAnsi="宋体" w:eastAsia="宋体" w:cs="宋体"/>
          <w:sz w:val="18"/>
          <w:szCs w:val="18"/>
        </w:rPr>
        <w:t>人员。</w:t>
      </w:r>
    </w:p>
    <w:p>
      <w:pPr>
        <w:spacing w:line="300" w:lineRule="exact"/>
        <w:ind w:firstLine="360" w:firstLineChars="200"/>
        <w:rPr>
          <w:rFonts w:hint="eastAsia" w:ascii="宋体" w:hAnsi="宋体" w:eastAsia="宋体" w:cs="宋体"/>
          <w:sz w:val="18"/>
          <w:szCs w:val="18"/>
        </w:rPr>
      </w:pPr>
      <w:r>
        <w:rPr>
          <w:rFonts w:hint="eastAsia" w:ascii="宋体" w:hAnsi="宋体" w:eastAsia="宋体" w:cs="宋体"/>
          <w:color w:val="000000"/>
          <w:sz w:val="18"/>
          <w:szCs w:val="18"/>
        </w:rPr>
        <w:t>3</w:t>
      </w:r>
      <w:r>
        <w:rPr>
          <w:rFonts w:hint="eastAsia" w:ascii="宋体" w:hAnsi="宋体" w:eastAsia="宋体" w:cs="宋体"/>
          <w:sz w:val="18"/>
          <w:szCs w:val="18"/>
        </w:rPr>
        <w:t>.对于同时获得外单位硕士、博士学位的教师，统计“获外单位硕士及以上学位”时以最高学位为准。</w:t>
      </w:r>
    </w:p>
    <w:p>
      <w:pPr>
        <w:spacing w:line="300" w:lineRule="exact"/>
        <w:ind w:firstLine="360" w:firstLineChars="200"/>
        <w:rPr>
          <w:rFonts w:eastAsiaTheme="majorEastAsia"/>
          <w:sz w:val="18"/>
          <w:szCs w:val="18"/>
        </w:rPr>
      </w:pPr>
    </w:p>
    <w:tbl>
      <w:tblPr>
        <w:tblStyle w:val="3"/>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ind w:firstLine="360" w:firstLineChars="200"/>
        <w:rPr>
          <w:rFonts w:eastAsiaTheme="majorEastAsia"/>
          <w:sz w:val="18"/>
          <w:szCs w:val="18"/>
        </w:rPr>
      </w:pPr>
    </w:p>
    <w:tbl>
      <w:tblPr>
        <w:tblStyle w:val="3"/>
        <w:tblW w:w="9589" w:type="dxa"/>
        <w:jc w:val="center"/>
        <w:tblLayout w:type="fixed"/>
        <w:tblCellMar>
          <w:top w:w="0" w:type="dxa"/>
          <w:left w:w="28" w:type="dxa"/>
          <w:bottom w:w="0" w:type="dxa"/>
          <w:right w:w="28" w:type="dxa"/>
        </w:tblCellMar>
      </w:tblPr>
      <w:tblGrid>
        <w:gridCol w:w="1348"/>
        <w:gridCol w:w="824"/>
        <w:gridCol w:w="824"/>
        <w:gridCol w:w="824"/>
        <w:gridCol w:w="824"/>
        <w:gridCol w:w="824"/>
        <w:gridCol w:w="824"/>
        <w:gridCol w:w="824"/>
        <w:gridCol w:w="824"/>
        <w:gridCol w:w="824"/>
        <w:gridCol w:w="825"/>
      </w:tblGrid>
      <w:tr>
        <w:tblPrEx>
          <w:tblCellMar>
            <w:top w:w="0" w:type="dxa"/>
            <w:left w:w="28" w:type="dxa"/>
            <w:bottom w:w="0" w:type="dxa"/>
            <w:right w:w="28" w:type="dxa"/>
          </w:tblCellMar>
        </w:tblPrEx>
        <w:trPr>
          <w:trHeight w:val="551" w:hRule="atLeast"/>
          <w:jc w:val="center"/>
        </w:trPr>
        <w:tc>
          <w:tcPr>
            <w:tcW w:w="958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w:t>
            </w:r>
            <w:r>
              <w:rPr>
                <w:rFonts w:hint="eastAsia" w:eastAsia="仿宋_GB2312"/>
                <w:b/>
                <w:szCs w:val="21"/>
              </w:rPr>
              <w:t>3其他专职人员基本情况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82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82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824"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824"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825" w:type="dxa"/>
            <w:tcBorders>
              <w:top w:val="single" w:color="auto" w:sz="12" w:space="0"/>
              <w:left w:val="single" w:color="auto" w:sz="4" w:space="0"/>
              <w:bottom w:val="single" w:color="auto" w:sz="4" w:space="0"/>
              <w:right w:val="single" w:color="auto" w:sz="12" w:space="0"/>
            </w:tcBorders>
            <w:vAlign w:val="center"/>
          </w:tcPr>
          <w:p>
            <w:pPr>
              <w:jc w:val="center"/>
              <w:rPr>
                <w:szCs w:val="21"/>
                <w:lang w:eastAsia="zh-Hans"/>
              </w:rPr>
            </w:pPr>
            <w:r>
              <w:rPr>
                <w:rFonts w:hint="eastAsia" w:eastAsia="仿宋_GB2312"/>
                <w:szCs w:val="21"/>
              </w:rPr>
              <w:t>境外经历教师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82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spacing w:line="300" w:lineRule="exact"/>
        <w:rPr>
          <w:rFonts w:eastAsiaTheme="majorEastAsia"/>
          <w:color w:val="000000"/>
          <w:sz w:val="18"/>
          <w:szCs w:val="18"/>
          <w:lang w:eastAsia="zh-Hans"/>
        </w:rPr>
      </w:pPr>
      <w:r>
        <w:rPr>
          <w:rFonts w:hint="eastAsia" w:eastAsiaTheme="majorEastAsia"/>
          <w:color w:val="000000"/>
          <w:sz w:val="18"/>
          <w:szCs w:val="18"/>
        </w:rPr>
        <w:t>注：其他专职人员包含专职实验技术人员、专职研究人员、专职教学管理人员等。</w:t>
      </w:r>
    </w:p>
    <w:p>
      <w:pPr>
        <w:spacing w:line="300" w:lineRule="exact"/>
        <w:rPr>
          <w:rFonts w:eastAsiaTheme="majorEastAsia"/>
          <w:color w:val="000000"/>
          <w:sz w:val="18"/>
          <w:szCs w:val="18"/>
        </w:rPr>
        <w:sectPr>
          <w:headerReference r:id="rId5" w:type="default"/>
          <w:footerReference r:id="rId7" w:type="default"/>
          <w:headerReference r:id="rId6" w:type="even"/>
          <w:footerReference r:id="rId8" w:type="even"/>
          <w:pgSz w:w="11907" w:h="16840"/>
          <w:pgMar w:top="1247" w:right="1247" w:bottom="1247" w:left="1247" w:header="851" w:footer="454" w:gutter="0"/>
          <w:pgNumType w:fmt="numberInDash"/>
          <w:cols w:space="425" w:num="1"/>
          <w:docGrid w:linePitch="285" w:charSpace="0"/>
        </w:sectPr>
      </w:pPr>
    </w:p>
    <w:p>
      <w:pPr>
        <w:spacing w:line="300" w:lineRule="exact"/>
        <w:rPr>
          <w:rFonts w:eastAsiaTheme="majorEastAsia"/>
          <w:color w:val="000000"/>
          <w:sz w:val="18"/>
          <w:szCs w:val="18"/>
        </w:rPr>
      </w:pPr>
    </w:p>
    <w:tbl>
      <w:tblPr>
        <w:tblStyle w:val="3"/>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-2</w:t>
            </w:r>
            <w:r>
              <w:rPr>
                <w:rFonts w:hint="eastAsia" w:eastAsia="仿宋_GB2312"/>
                <w:b/>
                <w:bCs/>
                <w:color w:val="000000" w:themeColor="text1"/>
                <w:szCs w:val="21"/>
                <w14:textFill>
                  <w14:solidFill>
                    <w14:schemeClr w14:val="tx1"/>
                  </w14:solidFill>
                </w14:textFill>
              </w:rPr>
              <w:t>省部级及以上教学、科研团队</w:t>
            </w:r>
            <w:r>
              <w:rPr>
                <w:rFonts w:hint="eastAsia" w:eastAsia="仿宋_GB2312"/>
                <w:bCs/>
                <w:color w:val="000000" w:themeColor="text1"/>
                <w:szCs w:val="21"/>
                <w14:textFill>
                  <w14:solidFill>
                    <w14:schemeClr w14:val="tx1"/>
                  </w14:solidFill>
                </w14:textFill>
              </w:rPr>
              <w:t>（限填</w:t>
            </w:r>
            <w:r>
              <w:rPr>
                <w:rFonts w:eastAsia="仿宋_GB2312"/>
                <w:bCs/>
                <w:color w:val="000000" w:themeColor="text1"/>
                <w:szCs w:val="21"/>
                <w14:textFill>
                  <w14:solidFill>
                    <w14:schemeClr w14:val="tx1"/>
                  </w14:solidFill>
                </w14:textFill>
              </w:rPr>
              <w:t>5</w:t>
            </w:r>
            <w:r>
              <w:rPr>
                <w:rFonts w:hint="eastAsia" w:eastAsia="仿宋_GB2312"/>
                <w:bCs/>
                <w:color w:val="000000" w:themeColor="text1"/>
                <w:szCs w:val="21"/>
                <w14:textFill>
                  <w14:solidFill>
                    <w14:schemeClr w14:val="tx1"/>
                  </w14:solidFill>
                </w14:textFill>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jc w:val="center"/>
              <w:rPr>
                <w:rFonts w:eastAsia="仿宋_GB2312"/>
                <w:b/>
                <w:bCs/>
              </w:rPr>
            </w:pPr>
            <w:r>
              <w:rPr>
                <w:rFonts w:hint="eastAsia" w:eastAsia="仿宋_GB2312"/>
                <w:b/>
                <w:bCs/>
              </w:rPr>
              <w:t>序号</w:t>
            </w:r>
          </w:p>
        </w:tc>
        <w:tc>
          <w:tcPr>
            <w:tcW w:w="2435"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团队类别</w:t>
            </w:r>
          </w:p>
        </w:tc>
        <w:tc>
          <w:tcPr>
            <w:tcW w:w="2243"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团队名称</w:t>
            </w:r>
          </w:p>
        </w:tc>
        <w:tc>
          <w:tcPr>
            <w:tcW w:w="1349"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带头人</w:t>
            </w:r>
          </w:p>
          <w:p>
            <w:pPr>
              <w:jc w:val="center"/>
              <w:rPr>
                <w:rFonts w:eastAsia="仿宋_GB2312"/>
                <w:b/>
                <w:bCs/>
              </w:rPr>
            </w:pPr>
            <w:r>
              <w:rPr>
                <w:rFonts w:hint="eastAsia" w:eastAsia="仿宋_GB2312"/>
                <w:b/>
                <w:bCs/>
              </w:rPr>
              <w:t>姓名</w:t>
            </w:r>
          </w:p>
        </w:tc>
        <w:tc>
          <w:tcPr>
            <w:tcW w:w="1572"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资助时间</w:t>
            </w:r>
          </w:p>
        </w:tc>
        <w:tc>
          <w:tcPr>
            <w:tcW w:w="1578" w:type="dxa"/>
            <w:tcBorders>
              <w:top w:val="single" w:color="auto" w:sz="12" w:space="0"/>
              <w:bottom w:val="single" w:color="auto" w:sz="4" w:space="0"/>
              <w:right w:val="single" w:color="auto" w:sz="12" w:space="0"/>
            </w:tcBorders>
            <w:vAlign w:val="center"/>
          </w:tcPr>
          <w:p>
            <w:pPr>
              <w:jc w:val="center"/>
              <w:rPr>
                <w:rFonts w:eastAsia="仿宋_GB2312"/>
                <w:b/>
                <w:bCs/>
              </w:rPr>
            </w:pPr>
            <w:r>
              <w:rPr>
                <w:rFonts w:hint="eastAsia" w:eastAsia="仿宋_GB2312"/>
                <w:b/>
                <w:bCs/>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1</w:t>
            </w:r>
          </w:p>
        </w:tc>
        <w:tc>
          <w:tcPr>
            <w:tcW w:w="2435" w:type="dxa"/>
            <w:tcBorders>
              <w:top w:val="single" w:color="auto" w:sz="4" w:space="0"/>
              <w:bottom w:val="single" w:color="auto" w:sz="4" w:space="0"/>
            </w:tcBorders>
            <w:vAlign w:val="center"/>
          </w:tcPr>
          <w:p>
            <w:pPr>
              <w:jc w:val="center"/>
              <w:rPr>
                <w:rFonts w:eastAsia="仿宋_GB2312"/>
                <w:bCs/>
              </w:rPr>
            </w:pPr>
          </w:p>
        </w:tc>
        <w:tc>
          <w:tcPr>
            <w:tcW w:w="2243" w:type="dxa"/>
            <w:tcBorders>
              <w:top w:val="single" w:color="auto" w:sz="4" w:space="0"/>
              <w:bottom w:val="single" w:color="auto" w:sz="4" w:space="0"/>
            </w:tcBorders>
            <w:vAlign w:val="center"/>
          </w:tcPr>
          <w:p>
            <w:pPr>
              <w:jc w:val="center"/>
              <w:rPr>
                <w:rFonts w:eastAsia="仿宋_GB2312"/>
                <w:bCs/>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2</w:t>
            </w:r>
          </w:p>
        </w:tc>
        <w:tc>
          <w:tcPr>
            <w:tcW w:w="2435" w:type="dxa"/>
            <w:tcBorders>
              <w:top w:val="single" w:color="auto" w:sz="4" w:space="0"/>
              <w:bottom w:val="single" w:color="auto" w:sz="4" w:space="0"/>
            </w:tcBorders>
            <w:vAlign w:val="center"/>
          </w:tcPr>
          <w:p>
            <w:pPr>
              <w:jc w:val="center"/>
              <w:rPr>
                <w:rFonts w:eastAsia="仿宋_GB2312"/>
                <w:bCs/>
              </w:rPr>
            </w:pPr>
          </w:p>
        </w:tc>
        <w:tc>
          <w:tcPr>
            <w:tcW w:w="2243" w:type="dxa"/>
            <w:tcBorders>
              <w:top w:val="single" w:color="auto" w:sz="4" w:space="0"/>
              <w:bottom w:val="single" w:color="auto" w:sz="4" w:space="0"/>
            </w:tcBorders>
            <w:vAlign w:val="center"/>
          </w:tcPr>
          <w:p>
            <w:pPr>
              <w:jc w:val="center"/>
              <w:rPr>
                <w:rFonts w:eastAsia="仿宋_GB2312"/>
                <w:bCs/>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p>
        </w:tc>
        <w:tc>
          <w:tcPr>
            <w:tcW w:w="2243" w:type="dxa"/>
            <w:tcBorders>
              <w:top w:val="single" w:color="auto" w:sz="4" w:space="0"/>
              <w:bottom w:val="single" w:color="auto" w:sz="4" w:space="0"/>
            </w:tcBorders>
            <w:vAlign w:val="center"/>
          </w:tcPr>
          <w:p>
            <w:pPr>
              <w:jc w:val="center"/>
              <w:rPr>
                <w:rFonts w:eastAsia="仿宋_GB2312"/>
                <w:color w:val="000000"/>
                <w:szCs w:val="21"/>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4</w:t>
            </w:r>
          </w:p>
        </w:tc>
        <w:tc>
          <w:tcPr>
            <w:tcW w:w="2435" w:type="dxa"/>
            <w:tcBorders>
              <w:top w:val="single" w:color="auto" w:sz="4" w:space="0"/>
              <w:bottom w:val="single" w:color="auto" w:sz="4" w:space="0"/>
            </w:tcBorders>
            <w:vAlign w:val="center"/>
          </w:tcPr>
          <w:p>
            <w:pPr>
              <w:ind w:firstLine="315" w:firstLineChars="150"/>
              <w:rPr>
                <w:rFonts w:eastAsia="仿宋_GB2312"/>
                <w:color w:val="000000" w:themeColor="text1"/>
                <w14:textFill>
                  <w14:solidFill>
                    <w14:schemeClr w14:val="tx1"/>
                  </w14:solidFill>
                </w14:textFill>
              </w:rPr>
            </w:pPr>
          </w:p>
        </w:tc>
        <w:tc>
          <w:tcPr>
            <w:tcW w:w="2243" w:type="dxa"/>
            <w:tcBorders>
              <w:top w:val="single" w:color="auto" w:sz="4" w:space="0"/>
              <w:bottom w:val="single" w:color="auto" w:sz="4" w:space="0"/>
            </w:tcBorders>
            <w:vAlign w:val="center"/>
          </w:tcPr>
          <w:p>
            <w:pPr>
              <w:jc w:val="center"/>
              <w:rPr>
                <w:rFonts w:eastAsia="仿宋_GB2312"/>
                <w:color w:val="000000" w:themeColor="text1"/>
                <w14:textFill>
                  <w14:solidFill>
                    <w14:schemeClr w14:val="tx1"/>
                  </w14:solidFill>
                </w14:textFill>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jc w:val="center"/>
              <w:rPr>
                <w:rFonts w:eastAsia="仿宋_GB2312"/>
              </w:rPr>
            </w:pPr>
            <w:r>
              <w:rPr>
                <w:rFonts w:eastAsia="仿宋_GB2312"/>
              </w:rPr>
              <w:t>5</w:t>
            </w:r>
          </w:p>
        </w:tc>
        <w:tc>
          <w:tcPr>
            <w:tcW w:w="2435" w:type="dxa"/>
            <w:tcBorders>
              <w:top w:val="single" w:color="auto" w:sz="4" w:space="0"/>
              <w:bottom w:val="single" w:color="auto" w:sz="12" w:space="0"/>
            </w:tcBorders>
            <w:vAlign w:val="center"/>
          </w:tcPr>
          <w:p>
            <w:pPr>
              <w:rPr>
                <w:rFonts w:eastAsia="仿宋_GB2312"/>
              </w:rPr>
            </w:pPr>
          </w:p>
          <w:p>
            <w:pPr>
              <w:rPr>
                <w:rFonts w:eastAsia="仿宋_GB2312"/>
              </w:rPr>
            </w:pPr>
          </w:p>
        </w:tc>
        <w:tc>
          <w:tcPr>
            <w:tcW w:w="2243" w:type="dxa"/>
            <w:tcBorders>
              <w:top w:val="single" w:color="auto" w:sz="4" w:space="0"/>
              <w:bottom w:val="single" w:color="auto" w:sz="12" w:space="0"/>
            </w:tcBorders>
            <w:vAlign w:val="center"/>
          </w:tcPr>
          <w:p>
            <w:pPr>
              <w:rPr>
                <w:rFonts w:eastAsia="仿宋_GB2312"/>
              </w:rPr>
            </w:pPr>
          </w:p>
        </w:tc>
        <w:tc>
          <w:tcPr>
            <w:tcW w:w="1349" w:type="dxa"/>
            <w:tcBorders>
              <w:top w:val="single" w:color="auto" w:sz="4" w:space="0"/>
              <w:bottom w:val="single" w:color="auto" w:sz="12" w:space="0"/>
            </w:tcBorders>
            <w:vAlign w:val="center"/>
          </w:tcPr>
          <w:p>
            <w:pPr>
              <w:rPr>
                <w:rFonts w:eastAsia="仿宋_GB2312"/>
              </w:rPr>
            </w:pPr>
          </w:p>
        </w:tc>
        <w:tc>
          <w:tcPr>
            <w:tcW w:w="1572" w:type="dxa"/>
            <w:tcBorders>
              <w:top w:val="single" w:color="auto" w:sz="4" w:space="0"/>
              <w:bottom w:val="single" w:color="auto" w:sz="12" w:space="0"/>
            </w:tcBorders>
            <w:vAlign w:val="center"/>
          </w:tcPr>
          <w:p>
            <w:pPr>
              <w:rPr>
                <w:rFonts w:eastAsia="仿宋_GB2312"/>
              </w:rPr>
            </w:pPr>
          </w:p>
        </w:tc>
        <w:tc>
          <w:tcPr>
            <w:tcW w:w="1578" w:type="dxa"/>
            <w:tcBorders>
              <w:top w:val="single" w:color="auto" w:sz="4" w:space="0"/>
              <w:bottom w:val="single" w:color="auto" w:sz="12" w:space="0"/>
              <w:right w:val="single" w:color="auto" w:sz="12" w:space="0"/>
            </w:tcBorders>
            <w:vAlign w:val="center"/>
          </w:tcPr>
          <w:p>
            <w:pPr>
              <w:rPr>
                <w:rFonts w:eastAsia="仿宋_GB2312"/>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color w:val="000000"/>
          <w:spacing w:val="-2"/>
          <w:sz w:val="18"/>
          <w:szCs w:val="18"/>
        </w:rPr>
        <w:t>“</w:t>
      </w:r>
      <w:r>
        <w:rPr>
          <w:rFonts w:hint="eastAsia"/>
          <w:color w:val="000000"/>
          <w:spacing w:val="-2"/>
          <w:sz w:val="18"/>
          <w:szCs w:val="18"/>
        </w:rPr>
        <w:t>资助时间</w:t>
      </w:r>
      <w:r>
        <w:rPr>
          <w:color w:val="000000"/>
          <w:spacing w:val="-2"/>
          <w:sz w:val="18"/>
          <w:szCs w:val="18"/>
        </w:rPr>
        <w:t>”</w:t>
      </w:r>
      <w:r>
        <w:rPr>
          <w:rFonts w:hint="eastAsia"/>
          <w:color w:val="000000"/>
          <w:spacing w:val="-2"/>
          <w:sz w:val="18"/>
          <w:szCs w:val="18"/>
        </w:rPr>
        <w:t>不限于近</w:t>
      </w:r>
      <w:r>
        <w:rPr>
          <w:color w:val="000000"/>
          <w:spacing w:val="-2"/>
          <w:sz w:val="18"/>
          <w:szCs w:val="18"/>
        </w:rPr>
        <w:t>5</w:t>
      </w:r>
      <w:r>
        <w:rPr>
          <w:rFonts w:hint="eastAsia"/>
          <w:color w:val="000000"/>
          <w:spacing w:val="-2"/>
          <w:sz w:val="18"/>
          <w:szCs w:val="18"/>
        </w:rPr>
        <w:t>年内，</w:t>
      </w:r>
      <w:r>
        <w:rPr>
          <w:rFonts w:hint="eastAsia"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3"/>
        <w:tblW w:w="9766" w:type="dxa"/>
        <w:jc w:val="center"/>
        <w:tblLayout w:type="fixed"/>
        <w:tblCellMar>
          <w:top w:w="0" w:type="dxa"/>
          <w:left w:w="28" w:type="dxa"/>
          <w:bottom w:w="0" w:type="dxa"/>
          <w:right w:w="28" w:type="dxa"/>
        </w:tblCellMar>
      </w:tblPr>
      <w:tblGrid>
        <w:gridCol w:w="539"/>
        <w:gridCol w:w="569"/>
        <w:gridCol w:w="569"/>
        <w:gridCol w:w="765"/>
        <w:gridCol w:w="612"/>
        <w:gridCol w:w="608"/>
        <w:gridCol w:w="389"/>
        <w:gridCol w:w="831"/>
        <w:gridCol w:w="1220"/>
        <w:gridCol w:w="533"/>
        <w:gridCol w:w="687"/>
        <w:gridCol w:w="22"/>
        <w:gridCol w:w="567"/>
        <w:gridCol w:w="579"/>
        <w:gridCol w:w="52"/>
        <w:gridCol w:w="645"/>
        <w:gridCol w:w="579"/>
      </w:tblGrid>
      <w:tr>
        <w:tblPrEx>
          <w:tblCellMar>
            <w:top w:w="0" w:type="dxa"/>
            <w:left w:w="28" w:type="dxa"/>
            <w:bottom w:w="0" w:type="dxa"/>
            <w:right w:w="28" w:type="dxa"/>
          </w:tblCellMar>
        </w:tblPrEx>
        <w:trPr>
          <w:trHeight w:val="539" w:hRule="atLeast"/>
          <w:jc w:val="center"/>
        </w:trPr>
        <w:tc>
          <w:tcPr>
            <w:tcW w:w="9766" w:type="dxa"/>
            <w:gridSpan w:val="17"/>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-3</w:t>
            </w:r>
            <w:r>
              <w:rPr>
                <w:rFonts w:hint="eastAsia" w:eastAsia="仿宋_GB2312"/>
                <w:b/>
                <w:bCs/>
                <w:szCs w:val="21"/>
              </w:rPr>
              <w:t>各二级学科学科带头人与学术骨干</w:t>
            </w:r>
            <w:r>
              <w:rPr>
                <w:rFonts w:hint="eastAsia" w:eastAsia="仿宋_GB2312"/>
                <w:bCs/>
                <w:szCs w:val="21"/>
              </w:rPr>
              <w:t>（按各学科申请基本条件要求填写，每个二级学科不少于</w:t>
            </w:r>
            <w:r>
              <w:rPr>
                <w:rFonts w:eastAsia="仿宋_GB2312"/>
                <w:bCs/>
                <w:szCs w:val="21"/>
              </w:rPr>
              <w:t>3</w:t>
            </w:r>
            <w:r>
              <w:rPr>
                <w:rFonts w:hint="eastAsia" w:eastAsia="仿宋_GB2312"/>
                <w:bCs/>
                <w:szCs w:val="21"/>
              </w:rPr>
              <w:t>人）</w:t>
            </w: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名称一</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4"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6"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名称二</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bl>
    <w:p>
      <w:pPr>
        <w:spacing w:line="240" w:lineRule="exact"/>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w:t>
      </w:r>
      <w:r>
        <w:rPr>
          <w:rFonts w:hint="eastAsia" w:eastAsiaTheme="minorEastAsia"/>
          <w:color w:val="000000"/>
          <w:sz w:val="18"/>
          <w:szCs w:val="18"/>
        </w:rPr>
        <w:t>请按表</w:t>
      </w:r>
      <w:r>
        <w:rPr>
          <w:rFonts w:eastAsiaTheme="minorEastAsia"/>
          <w:color w:val="000000"/>
          <w:sz w:val="18"/>
          <w:szCs w:val="18"/>
        </w:rPr>
        <w:t>I-2</w:t>
      </w:r>
      <w:r>
        <w:rPr>
          <w:rFonts w:hint="eastAsia" w:eastAsiaTheme="minorEastAsia"/>
          <w:color w:val="000000"/>
          <w:sz w:val="18"/>
          <w:szCs w:val="18"/>
        </w:rPr>
        <w:t>所填二级学科名称逐一填写。</w:t>
      </w:r>
    </w:p>
    <w:p>
      <w:pPr>
        <w:spacing w:line="240" w:lineRule="exact"/>
        <w:ind w:firstLine="360" w:firstLineChars="200"/>
        <w:rPr>
          <w:rFonts w:eastAsiaTheme="minorEastAsia"/>
          <w:color w:val="000000"/>
          <w:sz w:val="18"/>
          <w:szCs w:val="18"/>
        </w:rPr>
      </w:pPr>
      <w:r>
        <w:rPr>
          <w:rFonts w:eastAsiaTheme="minorEastAsia"/>
          <w:color w:val="000000"/>
          <w:sz w:val="18"/>
          <w:szCs w:val="18"/>
        </w:rPr>
        <w:t>2.</w:t>
      </w:r>
      <w:r>
        <w:rPr>
          <w:rFonts w:hint="eastAsia" w:eastAsiaTheme="minorEastAsia"/>
          <w:color w:val="000000"/>
          <w:sz w:val="18"/>
          <w:szCs w:val="18"/>
        </w:rPr>
        <w:t>一人有多项</w:t>
      </w:r>
      <w:r>
        <w:rPr>
          <w:rFonts w:eastAsiaTheme="minorEastAsia"/>
          <w:color w:val="000000"/>
          <w:sz w:val="18"/>
          <w:szCs w:val="18"/>
        </w:rPr>
        <w:t>“</w:t>
      </w:r>
      <w:r>
        <w:rPr>
          <w:rFonts w:hint="eastAsia" w:eastAsiaTheme="minorEastAsia"/>
          <w:color w:val="000000"/>
          <w:sz w:val="18"/>
          <w:szCs w:val="18"/>
        </w:rPr>
        <w:t>国内外主要学术兼职</w:t>
      </w:r>
      <w:r>
        <w:rPr>
          <w:rFonts w:eastAsiaTheme="minorEastAsia"/>
          <w:color w:val="000000"/>
          <w:sz w:val="18"/>
          <w:szCs w:val="18"/>
        </w:rPr>
        <w:t>”</w:t>
      </w:r>
      <w:r>
        <w:rPr>
          <w:rFonts w:hint="eastAsia" w:eastAsiaTheme="minorEastAsia"/>
          <w:color w:val="000000"/>
          <w:sz w:val="18"/>
          <w:szCs w:val="18"/>
        </w:rPr>
        <w:t>的，最多填写两项。</w:t>
      </w:r>
    </w:p>
    <w:p>
      <w:pPr>
        <w:spacing w:line="240" w:lineRule="exact"/>
        <w:ind w:left="420" w:leftChars="200"/>
        <w:rPr>
          <w:rFonts w:eastAsiaTheme="minorEastAsia"/>
          <w:color w:val="000000"/>
          <w:sz w:val="18"/>
          <w:szCs w:val="18"/>
        </w:rPr>
      </w:pPr>
      <w:r>
        <w:rPr>
          <w:rFonts w:eastAsiaTheme="minorEastAsia"/>
          <w:color w:val="000000"/>
          <w:sz w:val="18"/>
          <w:szCs w:val="18"/>
        </w:rPr>
        <w:t>3.“</w:t>
      </w:r>
      <w:r>
        <w:rPr>
          <w:rFonts w:hint="eastAsia" w:eastAsiaTheme="minorEastAsia"/>
          <w:color w:val="000000"/>
          <w:sz w:val="18"/>
          <w:szCs w:val="18"/>
        </w:rPr>
        <w:t>教师培养博士生</w:t>
      </w:r>
      <w:r>
        <w:rPr>
          <w:rFonts w:eastAsiaTheme="minorEastAsia"/>
          <w:color w:val="000000"/>
          <w:sz w:val="18"/>
          <w:szCs w:val="18"/>
        </w:rPr>
        <w:t>/</w:t>
      </w:r>
      <w:r>
        <w:rPr>
          <w:rFonts w:hint="eastAsia" w:eastAsiaTheme="minorEastAsia"/>
          <w:color w:val="000000"/>
          <w:sz w:val="18"/>
          <w:szCs w:val="18"/>
        </w:rPr>
        <w:t>硕士生数</w:t>
      </w:r>
      <w:r>
        <w:rPr>
          <w:rFonts w:eastAsiaTheme="minorEastAsia"/>
          <w:color w:val="000000"/>
          <w:sz w:val="18"/>
          <w:szCs w:val="18"/>
        </w:rPr>
        <w:t>”</w:t>
      </w:r>
      <w:r>
        <w:rPr>
          <w:rFonts w:hint="eastAsia" w:eastAsiaTheme="minorEastAsia"/>
          <w:color w:val="000000"/>
          <w:sz w:val="18"/>
          <w:szCs w:val="18"/>
        </w:rPr>
        <w:t>除包含该教师在本单位培养的研究生人数外，还包含在外单位兼职培养的研究生人数，不含同等学力申请博士、硕士人员。</w:t>
      </w:r>
      <w:r>
        <w:rPr>
          <w:rFonts w:eastAsiaTheme="min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726"/>
        <w:gridCol w:w="535"/>
        <w:gridCol w:w="496"/>
        <w:gridCol w:w="638"/>
        <w:gridCol w:w="567"/>
        <w:gridCol w:w="567"/>
        <w:gridCol w:w="709"/>
        <w:gridCol w:w="992"/>
        <w:gridCol w:w="26"/>
        <w:gridCol w:w="980"/>
        <w:gridCol w:w="199"/>
        <w:gridCol w:w="1205"/>
        <w:gridCol w:w="44"/>
        <w:gridCol w:w="948"/>
        <w:gridCol w:w="1007"/>
      </w:tblGrid>
      <w:tr>
        <w:tblPrEx>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4"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-4 </w:t>
            </w:r>
            <w:r>
              <w:rPr>
                <w:rFonts w:hint="eastAsia" w:eastAsia="仿宋_GB2312"/>
                <w:b/>
              </w:rPr>
              <w:t>各二级学科的学科带头人与学术骨干简况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b/>
              </w:rPr>
            </w:pPr>
            <w:r>
              <w:rPr>
                <w:rFonts w:hint="eastAsia" w:eastAsia="仿宋_GB2312"/>
                <w:b/>
                <w:szCs w:val="21"/>
              </w:rPr>
              <w:t>二级学科名称</w:t>
            </w:r>
          </w:p>
        </w:tc>
        <w:tc>
          <w:tcPr>
            <w:tcW w:w="7882" w:type="dxa"/>
            <w:gridSpan w:val="1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03" w:hRule="atLeast"/>
          <w:jc w:val="center"/>
        </w:trPr>
        <w:tc>
          <w:tcPr>
            <w:tcW w:w="72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性别</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出生</w:t>
            </w:r>
          </w:p>
          <w:p>
            <w:pPr>
              <w:adjustRightInd w:val="0"/>
              <w:jc w:val="center"/>
              <w:textAlignment w:val="baseline"/>
              <w:rPr>
                <w:rFonts w:eastAsia="仿宋_GB2312"/>
                <w:kern w:val="0"/>
                <w:szCs w:val="21"/>
              </w:rPr>
            </w:pPr>
            <w:r>
              <w:rPr>
                <w:rFonts w:hint="eastAsia" w:eastAsia="仿宋_GB2312"/>
                <w:kern w:val="0"/>
                <w:szCs w:val="21"/>
              </w:rPr>
              <w:t>年月</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专业技术</w:t>
            </w:r>
          </w:p>
          <w:p>
            <w:pPr>
              <w:adjustRightInd w:val="0"/>
              <w:jc w:val="center"/>
              <w:textAlignment w:val="baseline"/>
              <w:rPr>
                <w:rFonts w:eastAsia="仿宋_GB2312"/>
                <w:kern w:val="0"/>
                <w:szCs w:val="21"/>
              </w:rPr>
            </w:pPr>
            <w:r>
              <w:rPr>
                <w:rFonts w:hint="eastAsia" w:eastAsia="仿宋_GB2312"/>
                <w:kern w:val="0"/>
                <w:szCs w:val="21"/>
              </w:rPr>
              <w:t>职务</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448"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所在院系</w:t>
            </w:r>
          </w:p>
        </w:tc>
        <w:tc>
          <w:tcPr>
            <w:tcW w:w="1955" w:type="dxa"/>
            <w:gridSpan w:val="2"/>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93" w:hRule="atLeast"/>
          <w:jc w:val="center"/>
        </w:trPr>
        <w:tc>
          <w:tcPr>
            <w:tcW w:w="1757"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教师类型（学科带头人/学术骨干）</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998"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是否银龄教师</w:t>
            </w:r>
          </w:p>
        </w:tc>
        <w:tc>
          <w:tcPr>
            <w:tcW w:w="3403" w:type="dxa"/>
            <w:gridSpan w:val="5"/>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77" w:hRule="atLeast"/>
          <w:jc w:val="center"/>
        </w:trPr>
        <w:tc>
          <w:tcPr>
            <w:tcW w:w="2962"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6677" w:type="dxa"/>
            <w:gridSpan w:val="10"/>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1549" w:hRule="atLeast"/>
          <w:jc w:val="center"/>
        </w:trPr>
        <w:tc>
          <w:tcPr>
            <w:tcW w:w="126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学科带头人（学术骨干）简介</w:t>
            </w:r>
          </w:p>
        </w:tc>
        <w:tc>
          <w:tcPr>
            <w:tcW w:w="8378" w:type="dxa"/>
            <w:gridSpan w:val="13"/>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w:t>
            </w:r>
            <w:r>
              <w:rPr>
                <w:rFonts w:eastAsia="仿宋_GB2312"/>
              </w:rPr>
              <w:t>300</w:t>
            </w:r>
            <w:r>
              <w:rPr>
                <w:rFonts w:hint="eastAsia" w:eastAsia="仿宋_GB2312"/>
              </w:rPr>
              <w:t>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365"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pPr>
            <w:r>
              <w:rPr>
                <w:rFonts w:eastAsia="仿宋_GB2312"/>
              </w:rPr>
              <w:t>近五年教学科研情况</w:t>
            </w:r>
          </w:p>
        </w:tc>
        <w:tc>
          <w:tcPr>
            <w:tcW w:w="2268"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主持省部级及以上</w:t>
            </w:r>
          </w:p>
          <w:p>
            <w:pPr>
              <w:jc w:val="center"/>
              <w:rPr>
                <w:rFonts w:eastAsia="仿宋_GB2312"/>
              </w:rPr>
            </w:pPr>
            <w:r>
              <w:rPr>
                <w:rFonts w:eastAsia="仿宋_GB2312"/>
              </w:rPr>
              <w:t>科研项目</w:t>
            </w:r>
          </w:p>
        </w:tc>
        <w:tc>
          <w:tcPr>
            <w:tcW w:w="99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论文数</w:t>
            </w:r>
          </w:p>
        </w:tc>
        <w:tc>
          <w:tcPr>
            <w:tcW w:w="1007"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365"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left"/>
            </w:pPr>
          </w:p>
        </w:tc>
        <w:tc>
          <w:tcPr>
            <w:tcW w:w="2268" w:type="dxa"/>
            <w:gridSpan w:val="4"/>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eastAsia="仿宋_GB2312"/>
              </w:rPr>
              <w:t>项目数</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到账经费数</w:t>
            </w:r>
          </w:p>
          <w:p>
            <w:pPr>
              <w:jc w:val="center"/>
              <w:rPr>
                <w:rFonts w:eastAsia="仿宋_GB2312"/>
              </w:rPr>
            </w:pPr>
            <w:r>
              <w:rPr>
                <w:rFonts w:hint="eastAsia" w:eastAsia="仿宋_GB2312"/>
              </w:rPr>
              <w:t>（万元）</w:t>
            </w: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007" w:type="dxa"/>
            <w:vMerge w:val="continue"/>
            <w:tcBorders>
              <w:top w:val="single" w:color="auto" w:sz="4" w:space="0"/>
              <w:left w:val="single" w:color="auto" w:sz="4" w:space="0"/>
              <w:bottom w:val="single" w:color="auto" w:sz="4" w:space="0"/>
              <w:right w:val="single" w:color="auto" w:sz="12" w:space="0"/>
            </w:tcBorders>
            <w:vAlign w:val="center"/>
          </w:tcPr>
          <w:p>
            <w:pPr>
              <w:jc w:val="center"/>
            </w:pPr>
          </w:p>
        </w:tc>
      </w:tr>
      <w:tr>
        <w:tblPrEx>
          <w:tblCellMar>
            <w:top w:w="0" w:type="dxa"/>
            <w:left w:w="28" w:type="dxa"/>
            <w:bottom w:w="0" w:type="dxa"/>
            <w:right w:w="28" w:type="dxa"/>
          </w:tblCellMar>
        </w:tblPrEx>
        <w:trPr>
          <w:trHeight w:val="465"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left"/>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20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007" w:type="dxa"/>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rPr>
                <w:rFonts w:eastAsia="仿宋_GB2312"/>
                <w:szCs w:val="21"/>
              </w:rPr>
            </w:pPr>
            <w:r>
              <w:rPr>
                <w:rFonts w:hint="eastAsia" w:eastAsia="仿宋_GB2312"/>
                <w:szCs w:val="21"/>
              </w:rPr>
              <w:t>近五年代表性成果（限</w:t>
            </w:r>
            <w:r>
              <w:rPr>
                <w:rFonts w:eastAsia="仿宋_GB2312"/>
                <w:szCs w:val="21"/>
              </w:rPr>
              <w:t>5</w:t>
            </w:r>
            <w:r>
              <w:rPr>
                <w:rFonts w:hint="eastAsia" w:eastAsia="仿宋_GB2312"/>
                <w:szCs w:val="21"/>
              </w:rPr>
              <w:t>项）</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学术译著、</w:t>
            </w:r>
            <w:r>
              <w:rPr>
                <w:rFonts w:eastAsia="仿宋_GB2312"/>
                <w:szCs w:val="21"/>
              </w:rPr>
              <w:t>专利、咨询报告等）</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成果名称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获奖类别及等级，发表刊物、卷(期)、页码及引用次数，出版单位及总印数，专利类型及专利号，获得批示情况等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rPr>
                <w:szCs w:val="21"/>
              </w:rPr>
            </w:pPr>
            <w:r>
              <w:rPr>
                <w:rFonts w:hint="eastAsia" w:eastAsia="仿宋_GB2312"/>
                <w:szCs w:val="21"/>
              </w:rPr>
              <w:t>近五年主持的主要科研项目（限5项）</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起讫时间</w:t>
            </w: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近五年主讲课程情况</w:t>
            </w:r>
          </w:p>
          <w:p>
            <w:pPr>
              <w:jc w:val="center"/>
              <w:rPr>
                <w:rFonts w:eastAsia="仿宋_GB2312"/>
                <w:szCs w:val="21"/>
              </w:rPr>
            </w:pPr>
            <w:r>
              <w:rPr>
                <w:rFonts w:eastAsia="仿宋_GB2312"/>
                <w:szCs w:val="21"/>
              </w:rPr>
              <w:t>（限5门）</w:t>
            </w:r>
          </w:p>
        </w:tc>
        <w:tc>
          <w:tcPr>
            <w:tcW w:w="396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课程名称</w:t>
            </w: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学时</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tcPr>
          <w:p>
            <w:pPr>
              <w:jc w:val="center"/>
              <w:rPr>
                <w:rFonts w:eastAsia="仿宋_GB2312"/>
                <w:szCs w:val="21"/>
              </w:rPr>
            </w:pPr>
          </w:p>
        </w:tc>
        <w:tc>
          <w:tcPr>
            <w:tcW w:w="396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tcPr>
          <w:p>
            <w:pPr>
              <w:jc w:val="center"/>
              <w:rPr>
                <w:rFonts w:eastAsia="仿宋_GB2312"/>
                <w:szCs w:val="21"/>
              </w:rPr>
            </w:pPr>
          </w:p>
        </w:tc>
        <w:tc>
          <w:tcPr>
            <w:tcW w:w="3969" w:type="dxa"/>
            <w:gridSpan w:val="6"/>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12"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hint="eastAsia" w:eastAsiaTheme="majorEastAsia"/>
          <w:color w:val="000000"/>
          <w:sz w:val="18"/>
          <w:szCs w:val="18"/>
        </w:rPr>
        <w:t>注：</w:t>
      </w:r>
      <w:r>
        <w:rPr>
          <w:rFonts w:eastAsiaTheme="majorEastAsia"/>
          <w:color w:val="000000"/>
          <w:sz w:val="18"/>
          <w:szCs w:val="18"/>
        </w:rPr>
        <w:t xml:space="preserve">1. </w:t>
      </w:r>
      <w:r>
        <w:rPr>
          <w:rFonts w:hint="eastAsia" w:eastAsiaTheme="majorEastAsia"/>
          <w:color w:val="000000"/>
          <w:sz w:val="18"/>
          <w:szCs w:val="18"/>
        </w:rPr>
        <w:t>本表</w:t>
      </w:r>
      <w:r>
        <w:rPr>
          <w:rFonts w:hint="eastAsia" w:eastAsiaTheme="majorEastAsia"/>
          <w:color w:val="000000" w:themeColor="text1"/>
          <w:sz w:val="18"/>
          <w:szCs w:val="18"/>
          <w14:textFill>
            <w14:solidFill>
              <w14:schemeClr w14:val="tx1"/>
            </w14:solidFill>
          </w14:textFill>
        </w:rPr>
        <w:t>填写表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14:textFill>
            <w14:solidFill>
              <w14:schemeClr w14:val="tx1"/>
            </w14:solidFill>
          </w14:textFill>
        </w:rPr>
        <w:t>中所列人员的相关情况，每人限填一份，人员顺序与表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14:textFill>
            <w14:solidFill>
              <w14:schemeClr w14:val="tx1"/>
            </w14:solidFill>
          </w14:textFill>
        </w:rPr>
        <w:t>一致。本表可复制。</w:t>
      </w:r>
    </w:p>
    <w:p>
      <w:pPr>
        <w:widowControl/>
        <w:spacing w:line="300" w:lineRule="exact"/>
        <w:ind w:left="363" w:leftChars="173"/>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近五年代表性成果</w:t>
      </w: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由科研获奖与教学成果奖获奖人、论文第一作者（第一发明人等）或通讯作者、专著与教材署名作者、专利发明人</w:t>
      </w:r>
      <w:r>
        <w:rPr>
          <w:rFonts w:hint="default"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lang w:val="en-US" w:eastAsia="zh-Hans"/>
          <w14:textFill>
            <w14:solidFill>
              <w14:schemeClr w14:val="tx1"/>
            </w14:solidFill>
          </w14:textFill>
        </w:rPr>
        <w:t>设计人</w:t>
      </w:r>
      <w:r>
        <w:rPr>
          <w:rFonts w:hint="eastAsia" w:eastAsiaTheme="majorEastAsia"/>
          <w:color w:val="000000" w:themeColor="text1"/>
          <w:sz w:val="18"/>
          <w:szCs w:val="18"/>
          <w14:textFill>
            <w14:solidFill>
              <w14:schemeClr w14:val="tx1"/>
            </w14:solidFill>
          </w14:textFill>
        </w:rPr>
        <w:t>填写</w:t>
      </w:r>
      <w:r>
        <w:rPr>
          <w:rFonts w:hint="eastAsia" w:eastAsiaTheme="minorEastAsia"/>
          <w:color w:val="000000" w:themeColor="text1"/>
          <w:sz w:val="18"/>
          <w:szCs w:val="18"/>
          <w14:textFill>
            <w14:solidFill>
              <w14:schemeClr w14:val="tx1"/>
            </w14:solidFill>
          </w14:textFill>
        </w:rPr>
        <w:t>，署名单位不限。</w:t>
      </w:r>
    </w:p>
    <w:p>
      <w:pPr>
        <w:spacing w:line="300" w:lineRule="exact"/>
        <w:ind w:left="399" w:leftChars="190"/>
        <w:rPr>
          <w:sz w:val="18"/>
          <w:szCs w:val="18"/>
        </w:rPr>
      </w:pPr>
      <w:r>
        <w:rPr>
          <w:rFonts w:hint="eastAsia"/>
          <w:sz w:val="18"/>
          <w:szCs w:val="18"/>
        </w:rPr>
        <w:t>3</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lang w:eastAsia="zh-Hans"/>
        </w:rPr>
        <w:t>，</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spacing w:line="300" w:lineRule="exact"/>
        <w:ind w:left="399" w:leftChars="190"/>
        <w:rPr>
          <w:sz w:val="18"/>
          <w:szCs w:val="18"/>
        </w:rPr>
      </w:pPr>
      <w:r>
        <w:rPr>
          <w:rFonts w:eastAsiaTheme="minorEastAsia"/>
          <w:color w:val="000000"/>
          <w:sz w:val="18"/>
          <w:szCs w:val="18"/>
        </w:rPr>
        <w:t>4.同一成果获得多种奖项的，不重复填写。</w:t>
      </w:r>
    </w:p>
    <w:p>
      <w:pPr>
        <w:widowControl/>
        <w:spacing w:line="300" w:lineRule="exact"/>
        <w:ind w:firstLine="399" w:firstLineChars="222"/>
        <w:rPr>
          <w:rFonts w:eastAsiaTheme="minorEastAsia"/>
          <w:color w:val="000000" w:themeColor="text1"/>
          <w:sz w:val="18"/>
          <w:szCs w:val="18"/>
          <w14:textFill>
            <w14:solidFill>
              <w14:schemeClr w14:val="tx1"/>
            </w14:solidFill>
          </w14:textFill>
        </w:rPr>
      </w:pPr>
      <w:r>
        <w:rPr>
          <w:rFonts w:hint="eastAsia"/>
          <w:sz w:val="18"/>
          <w:szCs w:val="18"/>
        </w:rPr>
        <w:t>5</w:t>
      </w:r>
      <w:r>
        <w:rPr>
          <w:sz w:val="18"/>
          <w:szCs w:val="18"/>
        </w:rPr>
        <w:t>.“近五年主讲课程情况”</w:t>
      </w:r>
      <w:r>
        <w:rPr>
          <w:rFonts w:hint="eastAsia"/>
          <w:sz w:val="18"/>
          <w:szCs w:val="18"/>
        </w:rPr>
        <w:t>仅统计独立开设的课程，单位不限</w:t>
      </w:r>
      <w:r>
        <w:rPr>
          <w:sz w:val="18"/>
          <w:szCs w:val="18"/>
        </w:rPr>
        <w:t>。</w:t>
      </w:r>
    </w:p>
    <w:p>
      <w:pPr>
        <w:snapToGrid w:val="0"/>
        <w:spacing w:line="312" w:lineRule="auto"/>
        <w:rPr>
          <w:b/>
          <w:bCs/>
          <w:sz w:val="28"/>
        </w:rPr>
      </w:pPr>
      <w:r>
        <w:rPr>
          <w:rFonts w:hint="eastAsia"/>
          <w:b/>
          <w:bCs/>
          <w:sz w:val="28"/>
        </w:rPr>
        <w:br w:type="page"/>
      </w:r>
    </w:p>
    <w:p>
      <w:pPr>
        <w:snapToGrid w:val="0"/>
        <w:spacing w:line="312" w:lineRule="auto"/>
        <w:jc w:val="center"/>
        <w:rPr>
          <w:rFonts w:eastAsia="黑体"/>
          <w:b/>
          <w:bCs/>
          <w:sz w:val="28"/>
        </w:rPr>
      </w:pPr>
      <w:r>
        <w:rPr>
          <w:rFonts w:hint="eastAsia"/>
          <w:b/>
          <w:bCs/>
          <w:sz w:val="28"/>
        </w:rPr>
        <w:t xml:space="preserve">Ⅲ </w:t>
      </w:r>
      <w:r>
        <w:rPr>
          <w:b/>
          <w:bCs/>
          <w:sz w:val="28"/>
        </w:rPr>
        <w:t xml:space="preserve"> </w:t>
      </w:r>
      <w:r>
        <w:rPr>
          <w:rFonts w:hint="eastAsia" w:eastAsia="黑体"/>
          <w:b/>
          <w:bCs/>
          <w:sz w:val="28"/>
        </w:rPr>
        <w:t>人才培养</w:t>
      </w:r>
    </w:p>
    <w:tbl>
      <w:tblPr>
        <w:tblStyle w:val="3"/>
        <w:tblW w:w="9639" w:type="dxa"/>
        <w:jc w:val="center"/>
        <w:tblLayout w:type="fixed"/>
        <w:tblCellMar>
          <w:top w:w="0" w:type="dxa"/>
          <w:left w:w="28" w:type="dxa"/>
          <w:bottom w:w="0" w:type="dxa"/>
          <w:right w:w="28" w:type="dxa"/>
        </w:tblCellMar>
      </w:tblPr>
      <w:tblGrid>
        <w:gridCol w:w="2084"/>
        <w:gridCol w:w="1511"/>
        <w:gridCol w:w="1511"/>
        <w:gridCol w:w="1511"/>
        <w:gridCol w:w="1511"/>
        <w:gridCol w:w="1511"/>
      </w:tblGrid>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b/>
                <w:bCs/>
                <w:szCs w:val="21"/>
              </w:rPr>
              <w:t>Ⅲ-1</w:t>
            </w:r>
            <w:r>
              <w:rPr>
                <w:rFonts w:eastAsia="仿宋_GB2312"/>
                <w:b/>
                <w:bCs/>
                <w:szCs w:val="21"/>
              </w:rPr>
              <w:t>研究生招生与学位授予情况</w:t>
            </w: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Ⅲ-1-1</w:t>
            </w:r>
            <w:r>
              <w:rPr>
                <w:rFonts w:eastAsia="仿宋_GB2312"/>
                <w:b/>
                <w:bCs/>
                <w:szCs w:val="21"/>
              </w:rPr>
              <w:t>博士研究生招生与学位授予情况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jc w:val="left"/>
              <w:rPr>
                <w:rFonts w:eastAsia="仿宋_GB2312"/>
                <w:b/>
                <w:bCs/>
                <w:szCs w:val="21"/>
              </w:rPr>
            </w:pPr>
            <w:r>
              <w:rPr>
                <w:rFonts w:eastAsia="仿宋_GB2312"/>
                <w:bCs/>
                <w:szCs w:val="21"/>
              </w:rPr>
              <w:t>□联合培养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12" w:space="0"/>
              <w:right w:val="single" w:color="auto" w:sz="4" w:space="0"/>
              <w:tl2br w:val="single" w:color="auto" w:sz="12"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2018年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2019年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2020年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2021年</w:t>
            </w:r>
          </w:p>
        </w:tc>
        <w:tc>
          <w:tcPr>
            <w:tcW w:w="1511" w:type="dxa"/>
            <w:tcBorders>
              <w:top w:val="single" w:color="auto" w:sz="12" w:space="0"/>
              <w:left w:val="single" w:color="auto" w:sz="4" w:space="0"/>
              <w:bottom w:val="single" w:color="auto" w:sz="12"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2"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招生人数</w:t>
            </w: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授予学位人数</w:t>
            </w: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b/>
                <w:bCs/>
                <w:szCs w:val="21"/>
              </w:rPr>
            </w:pPr>
            <w:r>
              <w:rPr>
                <w:b/>
                <w:bCs/>
                <w:szCs w:val="21"/>
              </w:rPr>
              <w:t>Ⅲ-1-2</w:t>
            </w:r>
            <w:r>
              <w:rPr>
                <w:rFonts w:eastAsia="仿宋_GB2312"/>
                <w:b/>
                <w:bCs/>
                <w:szCs w:val="21"/>
              </w:rPr>
              <w:t>硕士研究生招生与学位授予情况</w:t>
            </w:r>
          </w:p>
          <w:p>
            <w:pPr>
              <w:ind w:firstLine="210" w:firstLineChars="100"/>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w:t>
            </w:r>
            <w:r>
              <w:rPr>
                <w:rFonts w:hint="eastAsia" w:eastAsia="仿宋_GB2312"/>
                <w:bCs/>
                <w:szCs w:val="21"/>
              </w:rPr>
              <w:t xml:space="preserve">  </w:t>
            </w:r>
            <w:r>
              <w:rPr>
                <w:rFonts w:eastAsia="仿宋_GB2312"/>
                <w:bCs/>
                <w:szCs w:val="21"/>
              </w:rPr>
              <w:t>学科名称：</w:t>
            </w:r>
          </w:p>
          <w:p>
            <w:pPr>
              <w:ind w:firstLine="210" w:firstLineChars="100"/>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12" w:space="0"/>
              <w:left w:val="single" w:color="auto" w:sz="12" w:space="0"/>
              <w:bottom w:val="single" w:color="auto" w:sz="12" w:space="0"/>
              <w:right w:val="single" w:color="auto" w:sz="6" w:space="0"/>
              <w:tl2br w:val="single" w:color="auto" w:sz="12"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r>
              <w:rPr>
                <w:rFonts w:hint="eastAsia" w:eastAsia="仿宋_GB2312"/>
              </w:rPr>
              <w:t>/比例</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2018年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2019年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2020年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2021年</w:t>
            </w:r>
          </w:p>
        </w:tc>
        <w:tc>
          <w:tcPr>
            <w:tcW w:w="1511" w:type="dxa"/>
            <w:tcBorders>
              <w:top w:val="single" w:color="auto" w:sz="12" w:space="0"/>
              <w:left w:val="single" w:color="auto" w:sz="6" w:space="0"/>
              <w:bottom w:val="single" w:color="auto" w:sz="12"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12"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第一志愿报录比</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推免生录取比例</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招生人数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rPr>
            </w:pPr>
            <w:r>
              <w:rPr>
                <w:rFonts w:eastAsia="仿宋_GB2312"/>
              </w:rPr>
              <w:t>授予学位人数</w:t>
            </w: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注：1.有本学科授权并招生的，填本学科情况；本学科无学位授权的，填写相近学科情况；前两项都没有的，可填联合培养情况；三类中只能选填一类。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sz w:val="18"/>
          <w:szCs w:val="18"/>
        </w:rPr>
        <w:t>2.“研究生招生人数”填写纳入全国研究生招生计划录取的研究生人数，“博士/硕士授予学位人数”填写本单位授予博士/硕士学位的各类研究生数</w:t>
      </w:r>
      <w:r>
        <w:rPr>
          <w:rFonts w:eastAsiaTheme="minorEastAsia"/>
          <w:sz w:val="18"/>
          <w:szCs w:val="18"/>
        </w:rPr>
        <w:t>。</w:t>
      </w:r>
      <w:r>
        <w:rPr>
          <w:sz w:val="18"/>
          <w:szCs w:val="18"/>
        </w:rPr>
        <w:t>（含全日制、非全日制研究生及留学研究生）</w:t>
      </w:r>
      <w:r>
        <w:rPr>
          <w:rFonts w:eastAsiaTheme="minorEastAsia"/>
          <w:sz w:val="18"/>
          <w:szCs w:val="18"/>
        </w:rPr>
        <w:t>。</w:t>
      </w:r>
    </w:p>
    <w:p>
      <w:pPr>
        <w:spacing w:line="300" w:lineRule="exact"/>
        <w:ind w:left="715" w:leftChars="255" w:hanging="180" w:hangingChars="100"/>
        <w:rPr>
          <w:rFonts w:eastAsiaTheme="minorEastAsia"/>
          <w:sz w:val="18"/>
          <w:szCs w:val="18"/>
        </w:rPr>
      </w:pPr>
      <w:r>
        <w:rPr>
          <w:rFonts w:eastAsiaTheme="minorEastAsia"/>
          <w:sz w:val="18"/>
          <w:szCs w:val="18"/>
        </w:rPr>
        <w:t>3.“相近学科”不包括专业学位授权点。</w:t>
      </w:r>
    </w:p>
    <w:p>
      <w:pPr>
        <w:widowControl/>
        <w:jc w:val="left"/>
        <w:rPr>
          <w:rFonts w:eastAsia="仿宋_GB2312"/>
        </w:rPr>
      </w:pPr>
      <w:r>
        <w:rPr>
          <w:rFonts w:eastAsia="仿宋_GB2312"/>
        </w:rPr>
        <w:br w:type="page"/>
      </w:r>
    </w:p>
    <w:tbl>
      <w:tblPr>
        <w:tblStyle w:val="3"/>
        <w:tblW w:w="9640" w:type="dxa"/>
        <w:tblInd w:w="-114" w:type="dxa"/>
        <w:tblLayout w:type="fixed"/>
        <w:tblCellMar>
          <w:top w:w="0" w:type="dxa"/>
          <w:left w:w="28" w:type="dxa"/>
          <w:bottom w:w="0" w:type="dxa"/>
          <w:right w:w="28" w:type="dxa"/>
        </w:tblCellMar>
      </w:tblPr>
      <w:tblGrid>
        <w:gridCol w:w="568"/>
        <w:gridCol w:w="1652"/>
        <w:gridCol w:w="1286"/>
        <w:gridCol w:w="1060"/>
        <w:gridCol w:w="974"/>
        <w:gridCol w:w="1832"/>
        <w:gridCol w:w="1134"/>
        <w:gridCol w:w="1134"/>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w:t>
            </w:r>
            <w:r>
              <w:rPr>
                <w:rFonts w:eastAsia="仿宋_GB2312"/>
                <w:b/>
                <w:bCs/>
                <w:szCs w:val="21"/>
              </w:rPr>
              <w:t>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Ⅲ-2-1</w:t>
            </w:r>
            <w:r>
              <w:rPr>
                <w:rFonts w:eastAsia="仿宋_GB2312"/>
                <w:b/>
                <w:bCs/>
                <w:szCs w:val="21"/>
                <w:highlight w:val="none"/>
              </w:rPr>
              <w:t>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66"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1134" w:type="dxa"/>
            <w:vMerge w:val="restart"/>
            <w:tcBorders>
              <w:top w:val="single" w:color="auto" w:sz="12" w:space="0"/>
              <w:left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学时/学分</w:t>
            </w:r>
          </w:p>
        </w:tc>
        <w:tc>
          <w:tcPr>
            <w:tcW w:w="1134" w:type="dxa"/>
            <w:vMerge w:val="restart"/>
            <w:tcBorders>
              <w:top w:val="single" w:color="auto" w:sz="12" w:space="0"/>
              <w:left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highlight w:val="none"/>
                <w14:textFill>
                  <w14:solidFill>
                    <w14:schemeClr w14:val="tx1"/>
                  </w14:solidFill>
                </w14:textFill>
              </w:rPr>
              <w:t>备注</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1134" w:type="dxa"/>
            <w:vMerge w:val="continue"/>
            <w:tcBorders>
              <w:left w:val="single" w:color="auto" w:sz="4" w:space="0"/>
              <w:bottom w:val="single" w:color="auto" w:sz="4" w:space="0"/>
              <w:right w:val="single" w:color="auto" w:sz="4" w:space="0"/>
            </w:tcBorders>
          </w:tcPr>
          <w:p>
            <w:pPr>
              <w:rPr>
                <w:rFonts w:eastAsia="仿宋_GB2312"/>
                <w:color w:val="000000" w:themeColor="text1"/>
                <w14:textFill>
                  <w14:solidFill>
                    <w14:schemeClr w14:val="tx1"/>
                  </w14:solidFill>
                </w14:textFill>
              </w:rPr>
            </w:pPr>
          </w:p>
        </w:tc>
        <w:tc>
          <w:tcPr>
            <w:tcW w:w="1134" w:type="dxa"/>
            <w:vMerge w:val="continue"/>
            <w:tcBorders>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课程类型</w:t>
      </w:r>
      <w:r>
        <w:rPr>
          <w:rFonts w:eastAsiaTheme="minorEastAsia"/>
          <w:sz w:val="18"/>
          <w:szCs w:val="18"/>
        </w:rPr>
        <w:t>”</w:t>
      </w:r>
      <w:r>
        <w:rPr>
          <w:rFonts w:hint="eastAsia" w:eastAsiaTheme="minorEastAsia"/>
          <w:sz w:val="18"/>
          <w:szCs w:val="18"/>
        </w:rPr>
        <w:t>限填</w:t>
      </w:r>
      <w:r>
        <w:rPr>
          <w:rFonts w:eastAsiaTheme="minorEastAsia"/>
          <w:sz w:val="18"/>
          <w:szCs w:val="18"/>
        </w:rPr>
        <w:t>“</w:t>
      </w:r>
      <w:r>
        <w:rPr>
          <w:rFonts w:hint="eastAsia" w:eastAsiaTheme="minorEastAsia"/>
          <w:sz w:val="18"/>
          <w:szCs w:val="18"/>
        </w:rPr>
        <w:t>专业必修课、专业选修课</w:t>
      </w:r>
      <w:r>
        <w:rPr>
          <w:rFonts w:eastAsiaTheme="minorEastAsia"/>
          <w:sz w:val="18"/>
          <w:szCs w:val="18"/>
        </w:rPr>
        <w:t>”</w:t>
      </w:r>
      <w:r>
        <w:rPr>
          <w:rFonts w:hint="eastAsia" w:eastAsiaTheme="minorEastAsia"/>
          <w:sz w:val="18"/>
          <w:szCs w:val="18"/>
        </w:rPr>
        <w:t>。</w:t>
      </w:r>
      <w:r>
        <w:rPr>
          <w:rFonts w:hint="eastAsia"/>
          <w:sz w:val="18"/>
          <w:szCs w:val="18"/>
          <w:highlight w:val="none"/>
        </w:rPr>
        <w:t xml:space="preserve"> 主讲教师仅填写主授课教师，其他情况在“备注”栏中注明</w:t>
      </w:r>
      <w:r>
        <w:rPr>
          <w:rFonts w:hint="eastAsia" w:eastAsiaTheme="minorEastAsia"/>
          <w:sz w:val="18"/>
          <w:szCs w:val="18"/>
          <w:highlight w:val="none"/>
        </w:rPr>
        <w:t>；</w:t>
      </w:r>
      <w:r>
        <w:rPr>
          <w:rFonts w:hint="eastAsia" w:eastAsiaTheme="minorEastAsia"/>
          <w:sz w:val="18"/>
          <w:szCs w:val="18"/>
        </w:rPr>
        <w:t>授课教师为外单位人员的，在</w:t>
      </w:r>
      <w:r>
        <w:rPr>
          <w:rFonts w:eastAsiaTheme="minorEastAsia"/>
          <w:sz w:val="18"/>
          <w:szCs w:val="18"/>
        </w:rPr>
        <w:t>“</w:t>
      </w:r>
      <w:r>
        <w:rPr>
          <w:rFonts w:hint="eastAsia" w:eastAsiaTheme="minorEastAsia"/>
          <w:sz w:val="18"/>
          <w:szCs w:val="18"/>
        </w:rPr>
        <w:t>所在院系</w:t>
      </w:r>
      <w:r>
        <w:rPr>
          <w:rFonts w:eastAsiaTheme="minorEastAsia"/>
          <w:sz w:val="18"/>
          <w:szCs w:val="18"/>
        </w:rPr>
        <w:t>”</w:t>
      </w:r>
      <w:r>
        <w:rPr>
          <w:rFonts w:hint="eastAsia" w:eastAsiaTheme="minorEastAsia"/>
          <w:sz w:val="18"/>
          <w:szCs w:val="18"/>
        </w:rPr>
        <w:t>栏中填写其单位名称，并在单位名称前标注“▲”。</w:t>
      </w:r>
    </w:p>
    <w:p>
      <w:pPr>
        <w:spacing w:line="300" w:lineRule="exact"/>
        <w:ind w:firstLine="360" w:firstLineChars="200"/>
        <w:rPr>
          <w:rFonts w:eastAsiaTheme="minorEastAsia"/>
          <w:sz w:val="18"/>
          <w:szCs w:val="18"/>
        </w:rPr>
      </w:pPr>
      <w:r>
        <w:rPr>
          <w:rFonts w:eastAsiaTheme="minorEastAsia"/>
          <w:sz w:val="18"/>
          <w:szCs w:val="18"/>
        </w:rPr>
        <w:t>2.</w:t>
      </w:r>
      <w:r>
        <w:rPr>
          <w:rFonts w:hint="eastAsia"/>
          <w:sz w:val="18"/>
          <w:szCs w:val="18"/>
        </w:rPr>
        <w:t>在本学科无硕士学位授权点的，填写相关学科课程开设情况</w:t>
      </w:r>
      <w:r>
        <w:rPr>
          <w:rFonts w:hint="eastAsia" w:eastAsiaTheme="minorEastAsia"/>
          <w:sz w:val="18"/>
          <w:szCs w:val="18"/>
        </w:rPr>
        <w:t>。</w:t>
      </w:r>
    </w:p>
    <w:tbl>
      <w:tblPr>
        <w:tblStyle w:val="3"/>
        <w:tblpPr w:leftFromText="180" w:rightFromText="180" w:vertAnchor="text" w:horzAnchor="page" w:tblpX="1127" w:tblpY="281"/>
        <w:tblOverlap w:val="never"/>
        <w:tblW w:w="9640" w:type="dxa"/>
        <w:tblInd w:w="0" w:type="dxa"/>
        <w:tblLayout w:type="fixed"/>
        <w:tblCellMar>
          <w:top w:w="0" w:type="dxa"/>
          <w:left w:w="28" w:type="dxa"/>
          <w:bottom w:w="0" w:type="dxa"/>
          <w:right w:w="28" w:type="dxa"/>
        </w:tblCellMar>
      </w:tblPr>
      <w:tblGrid>
        <w:gridCol w:w="568"/>
        <w:gridCol w:w="1842"/>
        <w:gridCol w:w="1134"/>
        <w:gridCol w:w="3261"/>
        <w:gridCol w:w="1701"/>
        <w:gridCol w:w="1134"/>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 w:val="24"/>
              </w:rPr>
            </w:pPr>
            <w:r>
              <w:rPr>
                <w:b/>
                <w:bCs/>
                <w:szCs w:val="21"/>
              </w:rPr>
              <w:t>Ⅲ-2-2</w:t>
            </w:r>
            <w:r>
              <w:rPr>
                <w:rFonts w:eastAsia="仿宋_GB2312"/>
                <w:b/>
                <w:bCs/>
                <w:szCs w:val="21"/>
              </w:rPr>
              <w:t>近五年获</w:t>
            </w:r>
            <w:r>
              <w:rPr>
                <w:rFonts w:eastAsia="仿宋_GB2312"/>
                <w:b/>
                <w:bCs/>
              </w:rPr>
              <w:t>得的</w:t>
            </w:r>
            <w:r>
              <w:rPr>
                <w:rFonts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获奖类别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hint="eastAsia" w:eastAsiaTheme="majorEastAsia"/>
          <w:color w:val="000000"/>
          <w:sz w:val="18"/>
          <w:szCs w:val="18"/>
        </w:rPr>
        <w:t>注：</w:t>
      </w:r>
      <w:r>
        <w:rPr>
          <w:rFonts w:hint="eastAsia" w:eastAsiaTheme="majorEastAsia"/>
          <w:sz w:val="18"/>
          <w:szCs w:val="18"/>
        </w:rPr>
        <w:t>同一成果获得多种奖项的，不重复</w:t>
      </w:r>
      <w:r>
        <w:rPr>
          <w:rFonts w:hint="eastAsia" w:eastAsiaTheme="majorEastAsia"/>
          <w:spacing w:val="-4"/>
          <w:sz w:val="18"/>
          <w:szCs w:val="18"/>
        </w:rPr>
        <w:t>填写。</w:t>
      </w:r>
    </w:p>
    <w:p>
      <w:pPr>
        <w:widowControl/>
        <w:jc w:val="left"/>
        <w:rPr>
          <w:rFonts w:eastAsiaTheme="majorEastAsia"/>
          <w:spacing w:val="-4"/>
          <w:sz w:val="18"/>
          <w:szCs w:val="18"/>
        </w:rPr>
      </w:pPr>
      <w:r>
        <w:rPr>
          <w:rFonts w:eastAsiaTheme="majorEastAsia"/>
          <w:spacing w:val="-4"/>
          <w:sz w:val="18"/>
          <w:szCs w:val="18"/>
        </w:rPr>
        <w:br w:type="page"/>
      </w:r>
    </w:p>
    <w:tbl>
      <w:tblPr>
        <w:tblStyle w:val="3"/>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b/>
                <w:bCs/>
                <w:szCs w:val="21"/>
              </w:rPr>
              <w:t xml:space="preserve">Ⅲ-3 </w:t>
            </w:r>
            <w:r>
              <w:rPr>
                <w:rFonts w:eastAsia="仿宋_GB2312"/>
                <w:b/>
                <w:bCs/>
                <w:szCs w:val="21"/>
              </w:rPr>
              <w:t>近五年在校生代表性成果</w:t>
            </w:r>
            <w:r>
              <w:rPr>
                <w:rFonts w:eastAsia="仿宋_GB2312"/>
                <w:bCs/>
                <w:szCs w:val="22"/>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w:t>
            </w:r>
            <w:r>
              <w:rPr>
                <w:rFonts w:hint="eastAsia" w:eastAsia="仿宋_GB2312"/>
                <w:bCs/>
              </w:rPr>
              <w:t>学术译著、</w:t>
            </w:r>
            <w:r>
              <w:rPr>
                <w:rFonts w:eastAsia="仿宋_GB2312"/>
                <w:bCs/>
              </w:rPr>
              <w:t>专利、赛事名称、展演、创作设计等）</w:t>
            </w:r>
          </w:p>
        </w:tc>
        <w:tc>
          <w:tcPr>
            <w:tcW w:w="3515" w:type="dxa"/>
            <w:tcBorders>
              <w:top w:val="single" w:color="auto" w:sz="12" w:space="0"/>
            </w:tcBorders>
            <w:vAlign w:val="center"/>
          </w:tcPr>
          <w:p>
            <w:pPr>
              <w:jc w:val="center"/>
              <w:rPr>
                <w:rFonts w:eastAsia="仿宋_GB2312"/>
                <w:bCs/>
              </w:rPr>
            </w:pPr>
            <w:r>
              <w:rPr>
                <w:rFonts w:eastAsia="仿宋_GB2312"/>
                <w:bCs/>
              </w:rPr>
              <w:t>获奖类别及等级，发表刊物、</w:t>
            </w:r>
            <w:r>
              <w:rPr>
                <w:rFonts w:eastAsia="仿宋_GB2312"/>
                <w:szCs w:val="21"/>
              </w:rPr>
              <w:t>卷(期)、</w:t>
            </w:r>
            <w:r>
              <w:rPr>
                <w:rFonts w:eastAsia="仿宋_GB2312"/>
                <w:bCs/>
              </w:rPr>
              <w:t>页码及引用次数，出版单位及总印数，专利类型及专利号，参赛项目及名次，创作设计获奖</w:t>
            </w:r>
          </w:p>
        </w:tc>
        <w:tc>
          <w:tcPr>
            <w:tcW w:w="984" w:type="dxa"/>
            <w:tcBorders>
              <w:top w:val="single" w:color="auto" w:sz="12" w:space="0"/>
            </w:tcBorders>
            <w:vAlign w:val="center"/>
          </w:tcPr>
          <w:p>
            <w:pPr>
              <w:jc w:val="center"/>
              <w:rPr>
                <w:rFonts w:eastAsia="仿宋_GB2312"/>
                <w:bCs/>
              </w:rPr>
            </w:pPr>
            <w:r>
              <w:rPr>
                <w:rFonts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2</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3</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hint="eastAsia" w:eastAsiaTheme="minorEastAsia"/>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567" w:firstLineChars="315"/>
        <w:rPr>
          <w:sz w:val="18"/>
          <w:szCs w:val="18"/>
        </w:rPr>
      </w:pPr>
      <w:r>
        <w:rPr>
          <w:sz w:val="18"/>
          <w:szCs w:val="18"/>
        </w:rPr>
        <w:t>2.“</w:t>
      </w:r>
      <w:r>
        <w:rPr>
          <w:rFonts w:hint="eastAsia"/>
          <w:sz w:val="18"/>
          <w:szCs w:val="18"/>
        </w:rPr>
        <w:t>学位级别</w:t>
      </w:r>
      <w:r>
        <w:rPr>
          <w:sz w:val="18"/>
          <w:szCs w:val="18"/>
        </w:rPr>
        <w:t>”</w:t>
      </w:r>
      <w:r>
        <w:rPr>
          <w:rFonts w:hint="eastAsia"/>
          <w:sz w:val="18"/>
          <w:szCs w:val="18"/>
        </w:rPr>
        <w:t>填</w:t>
      </w:r>
      <w:r>
        <w:rPr>
          <w:sz w:val="18"/>
          <w:szCs w:val="18"/>
        </w:rPr>
        <w:t>“</w:t>
      </w:r>
      <w:r>
        <w:rPr>
          <w:rFonts w:hint="eastAsia"/>
          <w:sz w:val="18"/>
          <w:szCs w:val="18"/>
        </w:rPr>
        <w:t>博士、硕士、学士</w:t>
      </w:r>
      <w:r>
        <w:rPr>
          <w:sz w:val="18"/>
          <w:szCs w:val="18"/>
        </w:rPr>
        <w:t>”</w:t>
      </w:r>
      <w:r>
        <w:rPr>
          <w:rFonts w:hint="eastAsia"/>
          <w:sz w:val="18"/>
          <w:szCs w:val="18"/>
        </w:rPr>
        <w:t>，</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spacing w:line="300" w:lineRule="exact"/>
        <w:ind w:firstLine="559" w:firstLineChars="311"/>
        <w:rPr>
          <w:sz w:val="18"/>
          <w:szCs w:val="18"/>
        </w:rPr>
        <w:sectPr>
          <w:pgSz w:w="11907" w:h="16840"/>
          <w:pgMar w:top="1247" w:right="1247" w:bottom="1247" w:left="1247" w:header="851" w:footer="454" w:gutter="0"/>
          <w:pgNumType w:fmt="numberInDash"/>
          <w:cols w:space="425" w:num="1"/>
          <w:docGrid w:linePitch="285" w:charSpace="0"/>
        </w:sectPr>
      </w:pPr>
      <w:r>
        <w:rPr>
          <w:rFonts w:eastAsiaTheme="minorEastAsia"/>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在本</w:t>
      </w:r>
      <w:r>
        <w:rPr>
          <w:rFonts w:hint="eastAsia"/>
          <w:sz w:val="18"/>
          <w:szCs w:val="18"/>
        </w:rPr>
        <w:t>学科无学位授权点的，可填写相关学科在校生成果。</w:t>
      </w:r>
    </w:p>
    <w:tbl>
      <w:tblPr>
        <w:tblStyle w:val="3"/>
        <w:tblW w:w="9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1"/>
        <w:gridCol w:w="1303"/>
        <w:gridCol w:w="1571"/>
        <w:gridCol w:w="1122"/>
        <w:gridCol w:w="1146"/>
        <w:gridCol w:w="992"/>
        <w:gridCol w:w="851"/>
        <w:gridCol w:w="1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560" w:type="dxa"/>
            <w:gridSpan w:val="8"/>
            <w:tcBorders>
              <w:top w:val="single" w:color="auto" w:sz="12" w:space="0"/>
              <w:bottom w:val="single" w:color="auto" w:sz="12" w:space="0"/>
            </w:tcBorders>
            <w:vAlign w:val="center"/>
          </w:tcPr>
          <w:p>
            <w:pPr>
              <w:jc w:val="left"/>
              <w:rPr>
                <w:rFonts w:eastAsia="仿宋_GB2312"/>
                <w:b/>
                <w:bCs/>
                <w:szCs w:val="21"/>
              </w:rPr>
            </w:pPr>
            <w:r>
              <w:rPr>
                <w:b/>
                <w:bCs/>
                <w:szCs w:val="21"/>
              </w:rPr>
              <w:t>Ⅲ-4</w:t>
            </w:r>
            <w:r>
              <w:rPr>
                <w:rFonts w:eastAsia="仿宋_GB2312"/>
                <w:b/>
                <w:bCs/>
                <w:szCs w:val="21"/>
              </w:rPr>
              <w:t>近五年毕业生情况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b/>
                <w:bCs/>
                <w:szCs w:val="21"/>
              </w:rPr>
            </w:pPr>
            <w:r>
              <w:rPr>
                <w:b/>
                <w:bCs/>
                <w:szCs w:val="21"/>
              </w:rPr>
              <w:t xml:space="preserve">Ⅲ-4-1 </w:t>
            </w:r>
            <w:r>
              <w:rPr>
                <w:rFonts w:eastAsia="仿宋_GB2312"/>
                <w:b/>
                <w:bCs/>
                <w:szCs w:val="21"/>
              </w:rPr>
              <w:t>就业情况统计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Merge w:val="restart"/>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学生</w:t>
            </w:r>
          </w:p>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类型</w:t>
            </w:r>
          </w:p>
        </w:tc>
        <w:tc>
          <w:tcPr>
            <w:tcW w:w="1303" w:type="dxa"/>
            <w:vMerge w:val="restart"/>
            <w:vAlign w:val="center"/>
          </w:tcPr>
          <w:p>
            <w:pPr>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毕业生总数</w:t>
            </w:r>
          </w:p>
        </w:tc>
        <w:tc>
          <w:tcPr>
            <w:tcW w:w="5682" w:type="dxa"/>
            <w:gridSpan w:val="5"/>
            <w:tcBorders>
              <w:top w:val="single" w:color="auto" w:sz="4" w:space="0"/>
              <w:bottom w:val="single" w:color="auto" w:sz="4" w:space="0"/>
              <w:right w:val="single" w:color="auto" w:sz="2"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就业情况</w:t>
            </w:r>
          </w:p>
        </w:tc>
        <w:tc>
          <w:tcPr>
            <w:tcW w:w="1264" w:type="dxa"/>
            <w:vMerge w:val="restart"/>
            <w:tcBorders>
              <w:top w:val="single" w:color="auto" w:sz="4" w:space="0"/>
              <w:right w:val="single" w:color="auto" w:sz="12"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就业人数及就业率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11" w:type="dxa"/>
            <w:vMerge w:val="continue"/>
            <w:vAlign w:val="center"/>
          </w:tcPr>
          <w:p>
            <w:pPr>
              <w:widowControl/>
              <w:jc w:val="center"/>
              <w:rPr>
                <w:b/>
                <w:bCs/>
              </w:rPr>
            </w:pPr>
          </w:p>
        </w:tc>
        <w:tc>
          <w:tcPr>
            <w:tcW w:w="1303" w:type="dxa"/>
            <w:vMerge w:val="continue"/>
            <w:vAlign w:val="center"/>
          </w:tcPr>
          <w:p>
            <w:pPr>
              <w:jc w:val="center"/>
              <w:rPr>
                <w:b/>
                <w:bCs/>
              </w:rPr>
            </w:pPr>
          </w:p>
        </w:tc>
        <w:tc>
          <w:tcPr>
            <w:tcW w:w="1571" w:type="dxa"/>
            <w:vMerge w:val="restart"/>
            <w:tcBorders>
              <w:right w:val="single" w:color="auto" w:sz="4" w:space="0"/>
            </w:tcBorders>
            <w:vAlign w:val="center"/>
          </w:tcPr>
          <w:p>
            <w:pPr>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协议和合同就业（含博士后）</w:t>
            </w:r>
          </w:p>
        </w:tc>
        <w:tc>
          <w:tcPr>
            <w:tcW w:w="1122" w:type="dxa"/>
            <w:vMerge w:val="restart"/>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自主创业</w:t>
            </w:r>
          </w:p>
        </w:tc>
        <w:tc>
          <w:tcPr>
            <w:tcW w:w="1146" w:type="dxa"/>
            <w:vMerge w:val="restart"/>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灵活就业</w:t>
            </w:r>
          </w:p>
        </w:tc>
        <w:tc>
          <w:tcPr>
            <w:tcW w:w="1843" w:type="dxa"/>
            <w:gridSpan w:val="2"/>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升学</w:t>
            </w:r>
          </w:p>
        </w:tc>
        <w:tc>
          <w:tcPr>
            <w:tcW w:w="1264" w:type="dxa"/>
            <w:vMerge w:val="continue"/>
            <w:tcBorders>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1" w:type="dxa"/>
            <w:vMerge w:val="continue"/>
            <w:vAlign w:val="center"/>
          </w:tcPr>
          <w:p>
            <w:pPr>
              <w:widowControl/>
              <w:jc w:val="center"/>
              <w:rPr>
                <w:b/>
                <w:bCs/>
              </w:rPr>
            </w:pPr>
          </w:p>
        </w:tc>
        <w:tc>
          <w:tcPr>
            <w:tcW w:w="1303" w:type="dxa"/>
            <w:vMerge w:val="continue"/>
            <w:vAlign w:val="center"/>
          </w:tcPr>
          <w:p>
            <w:pPr>
              <w:widowControl/>
              <w:jc w:val="center"/>
              <w:rPr>
                <w:b/>
                <w:bCs/>
              </w:rPr>
            </w:pPr>
          </w:p>
        </w:tc>
        <w:tc>
          <w:tcPr>
            <w:tcW w:w="1571" w:type="dxa"/>
            <w:vMerge w:val="continue"/>
            <w:vAlign w:val="center"/>
          </w:tcPr>
          <w:p>
            <w:pPr>
              <w:widowControl/>
              <w:jc w:val="center"/>
              <w:rPr>
                <w:rFonts w:eastAsia="仿宋_GB2312"/>
                <w:bCs/>
                <w:color w:val="000000" w:themeColor="text1"/>
                <w:kern w:val="0"/>
                <w:szCs w:val="21"/>
                <w14:textFill>
                  <w14:solidFill>
                    <w14:schemeClr w14:val="tx1"/>
                  </w14:solidFill>
                </w14:textFill>
              </w:rPr>
            </w:pPr>
          </w:p>
        </w:tc>
        <w:tc>
          <w:tcPr>
            <w:tcW w:w="1122" w:type="dxa"/>
            <w:vMerge w:val="continue"/>
            <w:vAlign w:val="center"/>
          </w:tcPr>
          <w:p>
            <w:pPr>
              <w:widowControl/>
              <w:jc w:val="center"/>
              <w:rPr>
                <w:rFonts w:eastAsia="仿宋_GB2312"/>
                <w:bCs/>
                <w:color w:val="000000" w:themeColor="text1"/>
                <w:kern w:val="0"/>
                <w:szCs w:val="21"/>
                <w14:textFill>
                  <w14:solidFill>
                    <w14:schemeClr w14:val="tx1"/>
                  </w14:solidFill>
                </w14:textFill>
              </w:rPr>
            </w:pPr>
          </w:p>
        </w:tc>
        <w:tc>
          <w:tcPr>
            <w:tcW w:w="1146" w:type="dxa"/>
            <w:vMerge w:val="continue"/>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p>
        </w:tc>
        <w:tc>
          <w:tcPr>
            <w:tcW w:w="992" w:type="dxa"/>
            <w:tcBorders>
              <w:lef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境内</w:t>
            </w:r>
          </w:p>
        </w:tc>
        <w:tc>
          <w:tcPr>
            <w:tcW w:w="851" w:type="dxa"/>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境外</w:t>
            </w:r>
          </w:p>
        </w:tc>
        <w:tc>
          <w:tcPr>
            <w:tcW w:w="1264" w:type="dxa"/>
            <w:vMerge w:val="continue"/>
            <w:tcBorders>
              <w:bottom w:val="single" w:color="auto" w:sz="4" w:space="0"/>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学士</w:t>
            </w:r>
          </w:p>
        </w:tc>
        <w:tc>
          <w:tcPr>
            <w:tcW w:w="1303" w:type="dxa"/>
            <w:vAlign w:val="center"/>
          </w:tcPr>
          <w:p>
            <w:pPr>
              <w:jc w:val="center"/>
              <w:rPr>
                <w:bCs/>
                <w:szCs w:val="21"/>
              </w:rPr>
            </w:pPr>
          </w:p>
        </w:tc>
        <w:tc>
          <w:tcPr>
            <w:tcW w:w="1571" w:type="dxa"/>
            <w:vAlign w:val="center"/>
          </w:tcPr>
          <w:p>
            <w:pPr>
              <w:jc w:val="center"/>
              <w:rPr>
                <w:bCs/>
                <w:szCs w:val="21"/>
              </w:rPr>
            </w:pPr>
          </w:p>
        </w:tc>
        <w:tc>
          <w:tcPr>
            <w:tcW w:w="1122" w:type="dxa"/>
            <w:vAlign w:val="center"/>
          </w:tcPr>
          <w:p>
            <w:pPr>
              <w:jc w:val="center"/>
              <w:rPr>
                <w:bCs/>
                <w:szCs w:val="21"/>
              </w:rPr>
            </w:pPr>
          </w:p>
        </w:tc>
        <w:tc>
          <w:tcPr>
            <w:tcW w:w="1146" w:type="dxa"/>
            <w:vAlign w:val="center"/>
          </w:tcPr>
          <w:p>
            <w:pPr>
              <w:jc w:val="center"/>
              <w:rPr>
                <w:bCs/>
                <w:szCs w:val="21"/>
              </w:rPr>
            </w:pPr>
          </w:p>
        </w:tc>
        <w:tc>
          <w:tcPr>
            <w:tcW w:w="992" w:type="dxa"/>
            <w:vAlign w:val="center"/>
          </w:tcPr>
          <w:p>
            <w:pPr>
              <w:jc w:val="center"/>
              <w:rPr>
                <w:bCs/>
                <w:szCs w:val="21"/>
              </w:rPr>
            </w:pPr>
          </w:p>
        </w:tc>
        <w:tc>
          <w:tcPr>
            <w:tcW w:w="851" w:type="dxa"/>
            <w:vAlign w:val="center"/>
          </w:tcPr>
          <w:p>
            <w:pPr>
              <w:jc w:val="center"/>
              <w:rPr>
                <w:bCs/>
                <w:szCs w:val="21"/>
              </w:rPr>
            </w:pPr>
          </w:p>
        </w:tc>
        <w:tc>
          <w:tcPr>
            <w:tcW w:w="1264" w:type="dxa"/>
            <w:tcBorders>
              <w:top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硕士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博士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rFonts w:eastAsia="仿宋_GB2312"/>
                <w:bCs/>
              </w:rPr>
            </w:pPr>
            <w:r>
              <w:rPr>
                <w:b/>
                <w:bCs/>
                <w:szCs w:val="21"/>
              </w:rPr>
              <w:t>Ⅲ-4-2</w:t>
            </w:r>
            <w:r>
              <w:rPr>
                <w:rFonts w:eastAsia="仿宋_GB2312"/>
                <w:b/>
                <w:bCs/>
                <w:color w:val="000000" w:themeColor="text1"/>
                <w:kern w:val="0"/>
                <w:szCs w:val="21"/>
                <w14:textFill>
                  <w14:solidFill>
                    <w14:schemeClr w14:val="tx1"/>
                  </w14:solidFill>
                </w14:textFill>
              </w:rPr>
              <w:t>近五年相关学科毕业生质量简介</w:t>
            </w:r>
            <w:r>
              <w:rPr>
                <w:rFonts w:eastAsia="仿宋_GB2312"/>
                <w:bCs/>
                <w:szCs w:val="22"/>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05" w:hRule="atLeast"/>
          <w:jc w:val="center"/>
        </w:trPr>
        <w:tc>
          <w:tcPr>
            <w:tcW w:w="9560" w:type="dxa"/>
            <w:gridSpan w:val="8"/>
            <w:tcBorders>
              <w:top w:val="single" w:color="auto" w:sz="12" w:space="0"/>
            </w:tcBorders>
          </w:tcPr>
          <w:p>
            <w:pPr>
              <w:rPr>
                <w:b/>
                <w:bCs/>
                <w:szCs w:val="21"/>
              </w:rPr>
            </w:pPr>
            <w:r>
              <w:rPr>
                <w:rFonts w:eastAsia="仿宋_GB2312"/>
                <w:bCs/>
                <w:color w:val="000000" w:themeColor="text1"/>
                <w:kern w:val="0"/>
                <w:szCs w:val="21"/>
                <w14:textFill>
                  <w14:solidFill>
                    <w14:schemeClr w14:val="tx1"/>
                  </w14:solidFill>
                </w14:textFill>
              </w:rPr>
              <w:t>请对照申请基本条件，简要介绍相关学科毕业生就业情况、毕业生满意度、职业发展等情况。</w:t>
            </w:r>
          </w:p>
        </w:tc>
      </w:tr>
    </w:tbl>
    <w:p>
      <w:pPr>
        <w:widowControl/>
        <w:spacing w:line="300" w:lineRule="exact"/>
        <w:ind w:left="471" w:leftChars="53" w:hanging="360" w:hangingChars="200"/>
        <w:rPr>
          <w:rFonts w:eastAsiaTheme="majorEastAsia"/>
          <w:color w:val="000000"/>
          <w:sz w:val="18"/>
          <w:szCs w:val="18"/>
        </w:rPr>
      </w:pPr>
      <w:r>
        <w:rPr>
          <w:rFonts w:hint="eastAsia" w:eastAsiaTheme="majorEastAsia"/>
          <w:color w:val="000000"/>
          <w:sz w:val="18"/>
          <w:szCs w:val="18"/>
        </w:rPr>
        <w:t>注：</w:t>
      </w:r>
      <w:r>
        <w:rPr>
          <w:rFonts w:eastAsiaTheme="majorEastAsia"/>
          <w:color w:val="000000"/>
          <w:sz w:val="18"/>
          <w:szCs w:val="18"/>
        </w:rPr>
        <w:t>“</w:t>
      </w:r>
      <w:r>
        <w:rPr>
          <w:rFonts w:hint="eastAsia" w:eastAsiaTheme="majorEastAsia"/>
          <w:color w:val="000000"/>
          <w:sz w:val="18"/>
          <w:szCs w:val="18"/>
        </w:rPr>
        <w:t>就业率</w:t>
      </w:r>
      <w:r>
        <w:rPr>
          <w:rFonts w:eastAsiaTheme="majorEastAsia"/>
          <w:color w:val="000000"/>
          <w:sz w:val="18"/>
          <w:szCs w:val="18"/>
        </w:rPr>
        <w:t>”</w:t>
      </w:r>
      <w:r>
        <w:rPr>
          <w:rFonts w:hint="eastAsia" w:eastAsiaTheme="majorEastAsia"/>
          <w:color w:val="000000"/>
          <w:sz w:val="18"/>
          <w:szCs w:val="18"/>
        </w:rPr>
        <w:t>指当年协议和合同就业（含博士后）、自主创业、灵活就业和升学的学生总数与毕业生总数的比值，统计时均不含同等学力申请博士和硕士人员。</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b/>
          <w:bCs/>
          <w:sz w:val="28"/>
        </w:rPr>
        <w:t>Ⅳ</w:t>
      </w:r>
      <w:r>
        <w:rPr>
          <w:rFonts w:hint="eastAsia" w:eastAsia="黑体"/>
          <w:b/>
          <w:bCs/>
          <w:sz w:val="28"/>
        </w:rPr>
        <w:t>科学研究</w:t>
      </w:r>
    </w:p>
    <w:tbl>
      <w:tblPr>
        <w:tblStyle w:val="3"/>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b/>
                <w:bCs/>
                <w:szCs w:val="21"/>
              </w:rPr>
              <w:t>Ⅳ-1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w:t>
            </w:r>
            <w:r>
              <w:rPr>
                <w:rFonts w:hint="eastAsia" w:eastAsia="仿宋_GB2312"/>
                <w:b/>
              </w:rPr>
              <w:t>8</w:t>
            </w:r>
            <w:r>
              <w:rPr>
                <w:rFonts w:eastAsia="仿宋_GB2312"/>
                <w:b/>
              </w:rPr>
              <w:t>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w:t>
            </w:r>
            <w:r>
              <w:rPr>
                <w:rFonts w:hint="eastAsia" w:eastAsia="仿宋_GB2312"/>
                <w:b/>
              </w:rPr>
              <w:t>9</w:t>
            </w:r>
            <w:r>
              <w:rPr>
                <w:rFonts w:eastAsia="仿宋_GB2312"/>
                <w:b/>
              </w:rPr>
              <w:t>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w:t>
            </w:r>
            <w:r>
              <w:rPr>
                <w:rFonts w:hint="eastAsia" w:eastAsia="仿宋_GB2312"/>
                <w:b/>
              </w:rPr>
              <w:t>20</w:t>
            </w:r>
            <w:r>
              <w:rPr>
                <w:rFonts w:eastAsia="仿宋_GB2312"/>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w:tcPr>
          <w:p>
            <w:pPr>
              <w:snapToGrid w:val="0"/>
              <w:jc w:val="center"/>
              <w:rPr>
                <w:rFonts w:eastAsia="仿宋_GB2312"/>
                <w:b/>
              </w:rPr>
            </w:pPr>
          </w:p>
          <w:p>
            <w:pPr>
              <w:snapToGrid w:val="0"/>
              <w:rPr>
                <w:rFonts w:eastAsia="仿宋_GB2312"/>
                <w:b/>
              </w:rPr>
            </w:pPr>
          </w:p>
          <w:p>
            <w:pPr>
              <w:jc w:val="center"/>
              <w:rPr>
                <w:rFonts w:eastAsia="仿宋_GB2312"/>
                <w:b/>
              </w:rPr>
            </w:pPr>
            <w:r>
              <w:rPr>
                <w:rFonts w:eastAsia="仿宋_GB2312"/>
                <w:b/>
              </w:rPr>
              <w:t>类别</w:t>
            </w:r>
          </w:p>
          <w:p>
            <w:pPr>
              <w:jc w:val="center"/>
              <w:rPr>
                <w:rFonts w:eastAsia="仿宋_GB2312"/>
                <w:b/>
              </w:rPr>
            </w:pPr>
          </w:p>
          <w:p>
            <w:pPr>
              <w:jc w:val="center"/>
              <w:rPr>
                <w:rFonts w:eastAsia="仿宋_GB2312"/>
                <w:b/>
              </w:rPr>
            </w:pPr>
            <w:r>
              <w:rPr>
                <w:rFonts w:eastAsia="仿宋_GB2312"/>
                <w:b/>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eastAsia="仿宋_GB2312"/>
                <w:b/>
              </w:rPr>
              <w:t>20</w:t>
            </w:r>
            <w:r>
              <w:rPr>
                <w:rFonts w:hint="eastAsia" w:eastAsia="仿宋_GB2312"/>
                <w:b/>
              </w:rPr>
              <w:t>21</w:t>
            </w:r>
            <w:r>
              <w:rPr>
                <w:rFonts w:eastAsia="仿宋_GB2312"/>
                <w:b/>
              </w:rPr>
              <w:t>年</w:t>
            </w:r>
          </w:p>
        </w:tc>
        <w:tc>
          <w:tcPr>
            <w:tcW w:w="2942" w:type="dxa"/>
            <w:gridSpan w:val="5"/>
            <w:tcBorders>
              <w:top w:val="single" w:color="auto" w:sz="4" w:space="0"/>
              <w:left w:val="single" w:color="auto" w:sz="4" w:space="0"/>
              <w:right w:val="single" w:color="auto" w:sz="4" w:space="0"/>
            </w:tcBorders>
            <w:vAlign w:val="center"/>
          </w:tcPr>
          <w:p>
            <w:pPr>
              <w:jc w:val="center"/>
            </w:pPr>
            <w:r>
              <w:rPr>
                <w:rFonts w:eastAsia="仿宋_GB2312"/>
                <w:b/>
              </w:rPr>
              <w:t>20</w:t>
            </w:r>
            <w:r>
              <w:rPr>
                <w:rFonts w:hint="eastAsia" w:eastAsia="仿宋_GB2312"/>
                <w:b/>
              </w:rPr>
              <w:t>22</w:t>
            </w:r>
            <w:r>
              <w:rPr>
                <w:rFonts w:eastAsia="仿宋_GB2312"/>
                <w:b/>
              </w:rPr>
              <w:t>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到账</w:t>
            </w: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到账</w:t>
            </w:r>
            <w:r>
              <w:rPr>
                <w:rFonts w:eastAsia="仿宋_GB2312"/>
              </w:rPr>
              <w:t>经费数</w:t>
            </w:r>
            <w:r>
              <w:rPr>
                <w:rFonts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近五年全部科研项目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近五年在研科研项目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参与省部级及以上科研项目硕士生人数（比例）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人</w:t>
            </w:r>
            <w:r>
              <w:rPr>
                <w:rFonts w:hint="eastAsia" w:eastAsia="仿宋_GB2312"/>
              </w:rPr>
              <w:t>数</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年师均科研项目数（项）</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年师均科研到账经费数（万元）</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年师均纵向到账科研经费数（万元）</w:t>
            </w:r>
          </w:p>
        </w:tc>
        <w:tc>
          <w:tcPr>
            <w:tcW w:w="1058" w:type="dxa"/>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省部级及以上科研获奖数</w:t>
            </w:r>
          </w:p>
        </w:tc>
        <w:tc>
          <w:tcPr>
            <w:tcW w:w="5207" w:type="dxa"/>
            <w:gridSpan w:val="8"/>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eastAsia="仿宋_GB2312"/>
              </w:rPr>
              <w:t>近五年公开发表</w:t>
            </w:r>
          </w:p>
          <w:p>
            <w:pPr>
              <w:jc w:val="center"/>
              <w:rPr>
                <w:rFonts w:eastAsia="仿宋_GB2312"/>
              </w:rPr>
            </w:pPr>
            <w:r>
              <w:rPr>
                <w:rFonts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eastAsia="仿宋_GB2312"/>
              </w:rPr>
              <w:t>师均公开发表</w:t>
            </w:r>
          </w:p>
          <w:p>
            <w:pPr>
              <w:jc w:val="center"/>
              <w:rPr>
                <w:rFonts w:eastAsia="仿宋_GB2312"/>
              </w:rPr>
            </w:pPr>
            <w:r>
              <w:rPr>
                <w:rFonts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eastAsia="仿宋_GB2312"/>
              </w:rPr>
              <w:t>对照学位授权点申请基本条件，简要补充说明科学研究情况（限填400字）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hint="eastAsia" w:eastAsiaTheme="minorEastAsia"/>
          <w:bCs/>
          <w:sz w:val="18"/>
          <w:szCs w:val="18"/>
        </w:rPr>
        <w:t>注：1.本表仅统计本单位是</w:t>
      </w:r>
      <w:r>
        <w:rPr>
          <w:rFonts w:hint="eastAsia"/>
          <w:bCs/>
          <w:sz w:val="18"/>
          <w:szCs w:val="18"/>
        </w:rPr>
        <w:t>“项目主持单位”或“科研主管部门直接管理的课题主持单位”的科研项目。</w:t>
      </w:r>
    </w:p>
    <w:p>
      <w:pPr>
        <w:widowControl/>
        <w:ind w:firstLine="487" w:firstLineChars="271"/>
        <w:jc w:val="left"/>
        <w:rPr>
          <w:bCs/>
          <w:sz w:val="18"/>
          <w:szCs w:val="18"/>
        </w:rPr>
      </w:pPr>
      <w:r>
        <w:rPr>
          <w:bCs/>
          <w:sz w:val="18"/>
          <w:szCs w:val="18"/>
        </w:rPr>
        <w:t>2.“在研科研项目”是指</w:t>
      </w:r>
      <w:r>
        <w:rPr>
          <w:rFonts w:hint="eastAsia"/>
          <w:bCs/>
          <w:sz w:val="18"/>
          <w:szCs w:val="18"/>
        </w:rPr>
        <w:t>2022年12月31日前</w:t>
      </w:r>
      <w:r>
        <w:rPr>
          <w:bCs/>
          <w:sz w:val="18"/>
          <w:szCs w:val="18"/>
        </w:rPr>
        <w:t>仍未结题的科研项目。</w:t>
      </w:r>
    </w:p>
    <w:p>
      <w:pPr>
        <w:widowControl/>
        <w:ind w:left="420" w:leftChars="200" w:firstLine="90" w:firstLineChars="50"/>
        <w:jc w:val="left"/>
        <w:rPr>
          <w:bCs/>
          <w:sz w:val="18"/>
          <w:szCs w:val="18"/>
        </w:rPr>
      </w:pPr>
      <w:r>
        <w:rPr>
          <w:bCs/>
          <w:sz w:val="18"/>
          <w:szCs w:val="18"/>
        </w:rPr>
        <w:t>3</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487" w:firstLineChars="271"/>
        <w:jc w:val="left"/>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p>
      <w:pPr>
        <w:widowControl/>
        <w:spacing w:line="300" w:lineRule="exact"/>
        <w:ind w:firstLine="540" w:firstLineChars="300"/>
        <w:rPr>
          <w:rFonts w:eastAsiaTheme="minorEastAsia"/>
          <w:bCs/>
          <w:sz w:val="18"/>
          <w:szCs w:val="18"/>
        </w:rPr>
      </w:pPr>
      <w:r>
        <w:rPr>
          <w:rFonts w:eastAsiaTheme="minorEastAsia"/>
          <w:bCs/>
          <w:sz w:val="18"/>
          <w:szCs w:val="18"/>
        </w:rPr>
        <w:br w:type="page"/>
      </w:r>
    </w:p>
    <w:tbl>
      <w:tblPr>
        <w:tblStyle w:val="3"/>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2565"/>
        <w:gridCol w:w="1134"/>
        <w:gridCol w:w="99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24" w:type="dxa"/>
            <w:gridSpan w:val="7"/>
            <w:tcBorders>
              <w:top w:val="single" w:color="auto" w:sz="12" w:space="0"/>
              <w:bottom w:val="single" w:color="auto" w:sz="12" w:space="0"/>
            </w:tcBorders>
            <w:vAlign w:val="center"/>
          </w:tcPr>
          <w:p>
            <w:pPr>
              <w:rPr>
                <w:b/>
                <w:bCs/>
                <w:sz w:val="24"/>
              </w:rPr>
            </w:pPr>
            <w:r>
              <w:rPr>
                <w:b/>
                <w:bCs/>
                <w:szCs w:val="21"/>
              </w:rPr>
              <w:t>Ⅳ-2</w:t>
            </w:r>
            <w:r>
              <w:rPr>
                <w:rFonts w:eastAsia="仿宋_GB2312"/>
                <w:b/>
                <w:bCs/>
              </w:rPr>
              <w:t>近五年获得的省部级及以上科研奖励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565"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获奖项目名称</w:t>
            </w:r>
          </w:p>
        </w:tc>
        <w:tc>
          <w:tcPr>
            <w:tcW w:w="1134"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获奖人</w:t>
            </w:r>
          </w:p>
        </w:tc>
        <w:tc>
          <w:tcPr>
            <w:tcW w:w="993"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年度</w:t>
            </w:r>
          </w:p>
        </w:tc>
        <w:tc>
          <w:tcPr>
            <w:tcW w:w="1275" w:type="dxa"/>
            <w:tcBorders>
              <w:top w:val="single" w:color="auto" w:sz="12" w:space="0"/>
              <w:bottom w:val="single" w:color="auto" w:sz="4" w:space="0"/>
            </w:tcBorders>
            <w:vAlign w:val="center"/>
          </w:tcPr>
          <w:p>
            <w:pPr>
              <w:jc w:val="center"/>
              <w:rPr>
                <w:rFonts w:eastAsia="仿宋_GB2312"/>
                <w:bCs/>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szCs w:val="21"/>
              </w:rPr>
              <w:t>1</w:t>
            </w:r>
          </w:p>
        </w:tc>
        <w:tc>
          <w:tcPr>
            <w:tcW w:w="2192" w:type="dxa"/>
            <w:tcBorders>
              <w:top w:val="single" w:color="auto" w:sz="4" w:space="0"/>
              <w:bottom w:val="single" w:color="auto" w:sz="4" w:space="0"/>
            </w:tcBorders>
            <w:vAlign w:val="center"/>
          </w:tcPr>
          <w:p>
            <w:pPr>
              <w:jc w:val="center"/>
              <w:rPr>
                <w:rFonts w:eastAsia="仿宋_GB2312"/>
                <w:szCs w:val="21"/>
              </w:rPr>
            </w:pPr>
          </w:p>
        </w:tc>
        <w:tc>
          <w:tcPr>
            <w:tcW w:w="970" w:type="dxa"/>
            <w:tcBorders>
              <w:top w:val="single" w:color="auto" w:sz="4" w:space="0"/>
              <w:bottom w:val="single" w:color="auto" w:sz="4" w:space="0"/>
            </w:tcBorders>
            <w:vAlign w:val="center"/>
          </w:tcPr>
          <w:p>
            <w:pPr>
              <w:jc w:val="center"/>
              <w:rPr>
                <w:rFonts w:eastAsia="仿宋_GB2312"/>
                <w:szCs w:val="21"/>
              </w:rPr>
            </w:pPr>
          </w:p>
        </w:tc>
        <w:tc>
          <w:tcPr>
            <w:tcW w:w="2565"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993" w:type="dxa"/>
            <w:tcBorders>
              <w:top w:val="single" w:color="auto" w:sz="4" w:space="0"/>
              <w:left w:val="single" w:color="auto" w:sz="4" w:space="0"/>
              <w:bottom w:val="single" w:color="auto" w:sz="4" w:space="0"/>
            </w:tcBorders>
            <w:vAlign w:val="center"/>
          </w:tcPr>
          <w:p>
            <w:pPr>
              <w:jc w:val="center"/>
              <w:rPr>
                <w:rFonts w:eastAsia="仿宋_GB2312"/>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2565" w:type="dxa"/>
            <w:tcBorders>
              <w:top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tcPr>
          <w:p>
            <w:pPr>
              <w:jc w:val="center"/>
              <w:rPr>
                <w:szCs w:val="21"/>
              </w:rPr>
            </w:pPr>
          </w:p>
        </w:tc>
        <w:tc>
          <w:tcPr>
            <w:tcW w:w="993" w:type="dxa"/>
            <w:tcBorders>
              <w:top w:val="single" w:color="auto" w:sz="4" w:space="0"/>
              <w:left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2565" w:type="dxa"/>
            <w:tcBorders>
              <w:top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tcPr>
          <w:p>
            <w:pPr>
              <w:jc w:val="center"/>
              <w:rPr>
                <w:szCs w:val="21"/>
              </w:rPr>
            </w:pPr>
          </w:p>
        </w:tc>
        <w:tc>
          <w:tcPr>
            <w:tcW w:w="993" w:type="dxa"/>
            <w:tcBorders>
              <w:top w:val="single" w:color="auto" w:sz="4" w:space="0"/>
              <w:left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2565" w:type="dxa"/>
            <w:tcBorders>
              <w:top w:val="single" w:color="auto" w:sz="4" w:space="0"/>
              <w:right w:val="single" w:color="auto" w:sz="4" w:space="0"/>
            </w:tcBorders>
            <w:vAlign w:val="center"/>
          </w:tcPr>
          <w:p>
            <w:pPr>
              <w:jc w:val="center"/>
              <w:rPr>
                <w:szCs w:val="21"/>
              </w:rPr>
            </w:pPr>
          </w:p>
        </w:tc>
        <w:tc>
          <w:tcPr>
            <w:tcW w:w="1134" w:type="dxa"/>
            <w:tcBorders>
              <w:top w:val="single" w:color="auto" w:sz="4" w:space="0"/>
              <w:right w:val="single" w:color="auto" w:sz="4" w:space="0"/>
            </w:tcBorders>
          </w:tcPr>
          <w:p>
            <w:pPr>
              <w:jc w:val="center"/>
              <w:rPr>
                <w:szCs w:val="21"/>
              </w:rPr>
            </w:pPr>
          </w:p>
        </w:tc>
        <w:tc>
          <w:tcPr>
            <w:tcW w:w="993" w:type="dxa"/>
            <w:tcBorders>
              <w:top w:val="single" w:color="auto" w:sz="4" w:space="0"/>
              <w:left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5</w:t>
            </w:r>
          </w:p>
        </w:tc>
        <w:tc>
          <w:tcPr>
            <w:tcW w:w="2192" w:type="dxa"/>
            <w:vAlign w:val="center"/>
          </w:tcPr>
          <w:p>
            <w:pPr>
              <w:jc w:val="center"/>
              <w:rPr>
                <w:szCs w:val="21"/>
              </w:rPr>
            </w:pPr>
          </w:p>
        </w:tc>
        <w:tc>
          <w:tcPr>
            <w:tcW w:w="970" w:type="dxa"/>
            <w:vAlign w:val="center"/>
          </w:tcPr>
          <w:p>
            <w:pPr>
              <w:jc w:val="center"/>
              <w:rPr>
                <w:szCs w:val="21"/>
              </w:rPr>
            </w:pPr>
          </w:p>
        </w:tc>
        <w:tc>
          <w:tcPr>
            <w:tcW w:w="2565" w:type="dxa"/>
            <w:tcBorders>
              <w:right w:val="single" w:color="auto" w:sz="4" w:space="0"/>
            </w:tcBorders>
            <w:vAlign w:val="center"/>
          </w:tcPr>
          <w:p>
            <w:pPr>
              <w:jc w:val="center"/>
              <w:rPr>
                <w:szCs w:val="21"/>
              </w:rPr>
            </w:pPr>
          </w:p>
        </w:tc>
        <w:tc>
          <w:tcPr>
            <w:tcW w:w="1134" w:type="dxa"/>
            <w:tcBorders>
              <w:right w:val="single" w:color="auto" w:sz="4" w:space="0"/>
            </w:tcBorders>
          </w:tcPr>
          <w:p>
            <w:pPr>
              <w:jc w:val="center"/>
              <w:rPr>
                <w:szCs w:val="21"/>
              </w:rPr>
            </w:pPr>
          </w:p>
        </w:tc>
        <w:tc>
          <w:tcPr>
            <w:tcW w:w="993" w:type="dxa"/>
            <w:tcBorders>
              <w:left w:val="single" w:color="auto" w:sz="4" w:space="0"/>
            </w:tcBorders>
            <w:vAlign w:val="center"/>
          </w:tcPr>
          <w:p>
            <w:pPr>
              <w:jc w:val="center"/>
              <w:rPr>
                <w:szCs w:val="21"/>
              </w:rPr>
            </w:pPr>
          </w:p>
        </w:tc>
        <w:tc>
          <w:tcPr>
            <w:tcW w:w="127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95" w:type="dxa"/>
            <w:vAlign w:val="center"/>
          </w:tcPr>
          <w:p>
            <w:pPr>
              <w:jc w:val="center"/>
              <w:rPr>
                <w:szCs w:val="21"/>
              </w:rPr>
            </w:pPr>
            <w:r>
              <w:rPr>
                <w:szCs w:val="21"/>
              </w:rPr>
              <w:t>…</w:t>
            </w:r>
          </w:p>
        </w:tc>
        <w:tc>
          <w:tcPr>
            <w:tcW w:w="2192" w:type="dxa"/>
            <w:vAlign w:val="center"/>
          </w:tcPr>
          <w:p>
            <w:pPr>
              <w:jc w:val="center"/>
              <w:rPr>
                <w:szCs w:val="21"/>
              </w:rPr>
            </w:pPr>
          </w:p>
        </w:tc>
        <w:tc>
          <w:tcPr>
            <w:tcW w:w="970" w:type="dxa"/>
            <w:vAlign w:val="center"/>
          </w:tcPr>
          <w:p>
            <w:pPr>
              <w:jc w:val="center"/>
              <w:rPr>
                <w:szCs w:val="21"/>
              </w:rPr>
            </w:pPr>
          </w:p>
        </w:tc>
        <w:tc>
          <w:tcPr>
            <w:tcW w:w="2565" w:type="dxa"/>
            <w:tcBorders>
              <w:right w:val="single" w:color="auto" w:sz="4" w:space="0"/>
            </w:tcBorders>
            <w:vAlign w:val="center"/>
          </w:tcPr>
          <w:p>
            <w:pPr>
              <w:jc w:val="center"/>
              <w:rPr>
                <w:szCs w:val="21"/>
              </w:rPr>
            </w:pPr>
          </w:p>
        </w:tc>
        <w:tc>
          <w:tcPr>
            <w:tcW w:w="1134" w:type="dxa"/>
            <w:tcBorders>
              <w:right w:val="single" w:color="auto" w:sz="4" w:space="0"/>
            </w:tcBorders>
          </w:tcPr>
          <w:p>
            <w:pPr>
              <w:jc w:val="center"/>
              <w:rPr>
                <w:szCs w:val="21"/>
              </w:rPr>
            </w:pPr>
          </w:p>
        </w:tc>
        <w:tc>
          <w:tcPr>
            <w:tcW w:w="993" w:type="dxa"/>
            <w:tcBorders>
              <w:left w:val="single" w:color="auto" w:sz="4" w:space="0"/>
              <w:bottom w:val="single" w:color="auto" w:sz="12" w:space="0"/>
            </w:tcBorders>
            <w:vAlign w:val="center"/>
          </w:tcPr>
          <w:p>
            <w:pPr>
              <w:jc w:val="center"/>
              <w:rPr>
                <w:szCs w:val="21"/>
              </w:rPr>
            </w:pPr>
          </w:p>
        </w:tc>
        <w:tc>
          <w:tcPr>
            <w:tcW w:w="1275"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hint="eastAsia" w:eastAsiaTheme="minorEastAsia"/>
          <w:bCs/>
          <w:sz w:val="18"/>
          <w:szCs w:val="18"/>
        </w:rPr>
        <w:t>注：</w:t>
      </w:r>
      <w:r>
        <w:rPr>
          <w:rFonts w:hint="eastAsia" w:eastAsiaTheme="majorEastAsia"/>
          <w:sz w:val="18"/>
          <w:szCs w:val="18"/>
        </w:rPr>
        <w:t>同一项目获得多项奖励的，不重复</w:t>
      </w:r>
      <w:r>
        <w:rPr>
          <w:rFonts w:hint="eastAsia" w:eastAsiaTheme="majorEastAsia"/>
          <w:spacing w:val="-4"/>
          <w:sz w:val="18"/>
          <w:szCs w:val="18"/>
        </w:rPr>
        <w:t>填写。</w:t>
      </w:r>
    </w:p>
    <w:p>
      <w:pPr>
        <w:widowControl/>
        <w:jc w:val="left"/>
        <w:rPr>
          <w:rFonts w:eastAsiaTheme="minorEastAsia"/>
          <w:bCs/>
          <w:sz w:val="18"/>
          <w:szCs w:val="18"/>
        </w:rPr>
      </w:pPr>
    </w:p>
    <w:tbl>
      <w:tblPr>
        <w:tblStyle w:val="3"/>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b/>
                <w:bCs/>
                <w:szCs w:val="21"/>
              </w:rPr>
              <w:t>Ⅳ-3</w:t>
            </w:r>
            <w:r>
              <w:rPr>
                <w:rFonts w:eastAsia="仿宋_GB2312"/>
                <w:b/>
                <w:bCs/>
              </w:rPr>
              <w:t>近五年发表（出版）的代表性学术论文、专著</w:t>
            </w:r>
            <w:r>
              <w:rPr>
                <w:rFonts w:eastAsia="仿宋_GB2312"/>
                <w:bCs/>
                <w:szCs w:val="22"/>
              </w:rPr>
              <w:t>（</w:t>
            </w:r>
            <w:r>
              <w:rPr>
                <w:rFonts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w:t>
      </w:r>
      <w:r>
        <w:rPr>
          <w:rFonts w:hint="eastAsia" w:eastAsiaTheme="minorEastAsia"/>
          <w:sz w:val="18"/>
          <w:szCs w:val="18"/>
        </w:rPr>
        <w:t>在</w:t>
      </w:r>
      <w:r>
        <w:rPr>
          <w:rFonts w:eastAsiaTheme="minorEastAsia"/>
          <w:sz w:val="18"/>
          <w:szCs w:val="18"/>
        </w:rPr>
        <w:t>“</w:t>
      </w:r>
      <w:r>
        <w:rPr>
          <w:rFonts w:hint="eastAsia" w:eastAsiaTheme="minorEastAsia"/>
          <w:sz w:val="18"/>
          <w:szCs w:val="18"/>
        </w:rPr>
        <w:t>备注</w:t>
      </w:r>
      <w:r>
        <w:rPr>
          <w:rFonts w:eastAsiaTheme="minorEastAsia"/>
          <w:sz w:val="18"/>
          <w:szCs w:val="18"/>
        </w:rPr>
        <w:t>”</w:t>
      </w:r>
      <w:r>
        <w:rPr>
          <w:rFonts w:hint="eastAsia" w:eastAsiaTheme="minorEastAsia"/>
          <w:sz w:val="18"/>
          <w:szCs w:val="18"/>
        </w:rPr>
        <w:t>栏中，可对相关成果的水平、影响力等进行简要补充说明。</w:t>
      </w:r>
    </w:p>
    <w:p>
      <w:pPr>
        <w:widowControl/>
        <w:spacing w:line="300" w:lineRule="exact"/>
        <w:ind w:left="570" w:leftChars="100" w:hanging="360" w:hangingChars="200"/>
        <w:rPr>
          <w:rFonts w:eastAsiaTheme="minorEastAsia"/>
          <w:sz w:val="18"/>
          <w:szCs w:val="18"/>
        </w:rPr>
      </w:pP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Ⅳ-4</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w:t>
      </w:r>
      <w:r>
        <w:rPr>
          <w:rFonts w:eastAsiaTheme="minorEastAsia"/>
          <w:bCs/>
          <w:sz w:val="18"/>
          <w:szCs w:val="18"/>
        </w:rPr>
        <w:t>/</w:t>
      </w:r>
      <w:r>
        <w:rPr>
          <w:rFonts w:hint="eastAsia" w:eastAsiaTheme="minorEastAsia"/>
          <w:bCs/>
          <w:sz w:val="18"/>
          <w:szCs w:val="18"/>
        </w:rPr>
        <w:t>应用的成果，包括：专利、咨询报告、智库报告、标准制定及其他原创性研究成果等。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b/>
                <w:bCs/>
                <w:szCs w:val="21"/>
              </w:rPr>
              <w:t>Ⅳ-5</w:t>
            </w:r>
            <w:r>
              <w:rPr>
                <w:rFonts w:eastAsia="仿宋_GB2312"/>
                <w:b/>
                <w:bCs/>
              </w:rPr>
              <w:t>近五年承担的代表性科研项目</w:t>
            </w:r>
            <w:r>
              <w:rPr>
                <w:rFonts w:eastAsia="仿宋_GB2312"/>
                <w:bCs/>
                <w:szCs w:val="22"/>
              </w:rPr>
              <w:t>（限填</w:t>
            </w:r>
            <w:r>
              <w:rPr>
                <w:bCs/>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w:t>
            </w:r>
          </w:p>
          <w:p>
            <w:pPr>
              <w:jc w:val="center"/>
              <w:rPr>
                <w:rFonts w:eastAsia="仿宋_GB2312"/>
                <w:bCs/>
              </w:rPr>
            </w:pPr>
            <w:r>
              <w:rPr>
                <w:rFonts w:eastAsia="仿宋_GB2312"/>
                <w:bCs/>
              </w:rPr>
              <w:t>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p>
        </w:tc>
        <w:tc>
          <w:tcPr>
            <w:tcW w:w="957" w:type="dxa"/>
            <w:tcBorders>
              <w:top w:val="single" w:color="auto" w:sz="4" w:space="0"/>
            </w:tcBorders>
            <w:vAlign w:val="center"/>
          </w:tcPr>
          <w:p>
            <w:pPr>
              <w:jc w:val="center"/>
              <w:rPr>
                <w:rFonts w:eastAsia="仿宋_GB2312"/>
                <w:szCs w:val="21"/>
              </w:rPr>
            </w:pPr>
          </w:p>
        </w:tc>
        <w:tc>
          <w:tcPr>
            <w:tcW w:w="1754" w:type="dxa"/>
            <w:tcBorders>
              <w:top w:val="single" w:color="auto" w:sz="4" w:space="0"/>
              <w:right w:val="single" w:color="auto" w:sz="4" w:space="0"/>
            </w:tcBorders>
            <w:vAlign w:val="center"/>
          </w:tcPr>
          <w:p>
            <w:pPr>
              <w:jc w:val="center"/>
              <w:rPr>
                <w:rFonts w:eastAsia="仿宋_GB2312"/>
                <w:szCs w:val="21"/>
              </w:rPr>
            </w:pPr>
          </w:p>
        </w:tc>
        <w:tc>
          <w:tcPr>
            <w:tcW w:w="1384" w:type="dxa"/>
            <w:tcBorders>
              <w:top w:val="single" w:color="auto" w:sz="4" w:space="0"/>
              <w:right w:val="single" w:color="auto" w:sz="4" w:space="0"/>
            </w:tcBorders>
            <w:vAlign w:val="center"/>
          </w:tcPr>
          <w:p>
            <w:pPr>
              <w:jc w:val="center"/>
              <w:rPr>
                <w:rFonts w:eastAsia="仿宋_GB2312"/>
                <w:szCs w:val="21"/>
              </w:rPr>
            </w:pP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注：仅统计本单位是</w:t>
      </w:r>
      <w:r>
        <w:rPr>
          <w:rFonts w:eastAsiaTheme="minorEastAsia"/>
          <w:bCs/>
          <w:sz w:val="18"/>
          <w:szCs w:val="18"/>
        </w:rPr>
        <w:t>“</w:t>
      </w:r>
      <w:r>
        <w:rPr>
          <w:rFonts w:hint="eastAsia" w:eastAsiaTheme="minorEastAsia"/>
          <w:bCs/>
          <w:sz w:val="18"/>
          <w:szCs w:val="18"/>
        </w:rPr>
        <w:t>项目主持单位</w:t>
      </w:r>
      <w:r>
        <w:rPr>
          <w:rFonts w:eastAsiaTheme="minorEastAsia"/>
          <w:bCs/>
          <w:sz w:val="18"/>
          <w:szCs w:val="18"/>
        </w:rPr>
        <w:t>”</w:t>
      </w:r>
      <w:r>
        <w:rPr>
          <w:rFonts w:hint="eastAsia" w:eastAsiaTheme="minorEastAsia"/>
          <w:bCs/>
          <w:sz w:val="18"/>
          <w:szCs w:val="18"/>
        </w:rPr>
        <w:t>或</w:t>
      </w:r>
      <w:r>
        <w:rPr>
          <w:rFonts w:eastAsiaTheme="minorEastAsia"/>
          <w:bCs/>
          <w:sz w:val="18"/>
          <w:szCs w:val="18"/>
        </w:rPr>
        <w:t>“</w:t>
      </w:r>
      <w:r>
        <w:rPr>
          <w:rFonts w:hint="eastAsia" w:eastAsiaTheme="minorEastAsia"/>
          <w:bCs/>
          <w:sz w:val="18"/>
          <w:szCs w:val="18"/>
        </w:rPr>
        <w:t>科研主管部门直接管理的课题主持单位</w:t>
      </w:r>
      <w:r>
        <w:rPr>
          <w:rFonts w:eastAsiaTheme="minorEastAsia"/>
          <w:bCs/>
          <w:sz w:val="18"/>
          <w:szCs w:val="18"/>
        </w:rPr>
        <w:t>”</w:t>
      </w:r>
      <w:r>
        <w:rPr>
          <w:rFonts w:hint="eastAsia" w:eastAsiaTheme="minorEastAsia"/>
          <w:bCs/>
          <w:sz w:val="18"/>
          <w:szCs w:val="18"/>
        </w:rPr>
        <w:t>的科研项目。</w:t>
      </w:r>
      <w:r>
        <w:rPr>
          <w:rFonts w:eastAsiaTheme="minorEastAsia"/>
          <w:bCs/>
          <w:sz w:val="18"/>
          <w:szCs w:val="18"/>
        </w:rPr>
        <w:br w:type="page"/>
      </w: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b/>
                <w:bCs/>
                <w:szCs w:val="21"/>
              </w:rPr>
              <w:t>Ⅳ-6</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b/>
                <w:bCs/>
              </w:rPr>
              <w:t>Ⅳ</w:t>
            </w:r>
            <w:r>
              <w:rPr>
                <w:rFonts w:eastAsia="仿宋_GB2312"/>
                <w:b/>
                <w:bCs/>
              </w:rPr>
              <w:t>-6-1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b/>
                <w:bCs/>
                <w:szCs w:val="21"/>
              </w:rPr>
              <w:t>Ⅳ</w:t>
            </w:r>
            <w:r>
              <w:rPr>
                <w:rFonts w:eastAsia="仿宋_GB2312"/>
                <w:b/>
                <w:bCs/>
              </w:rPr>
              <w:t>-6-2  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b/>
                <w:bCs/>
                <w:szCs w:val="21"/>
              </w:rPr>
              <w:t>Ⅳ</w:t>
            </w:r>
            <w:r>
              <w:rPr>
                <w:rFonts w:eastAsia="仿宋_GB2312"/>
                <w:b/>
                <w:bCs/>
              </w:rPr>
              <w:t>-6-3其他方面</w:t>
            </w:r>
            <w:r>
              <w:rPr>
                <w:rFonts w:eastAsia="仿宋_GB2312"/>
                <w:color w:val="000000"/>
                <w:szCs w:val="21"/>
              </w:rPr>
              <w:t>（反映本学科创作、设计与展演水平的其他方面，限300字）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注：本表仅限申请设计学一级学科学位授权点的单位填写。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b/>
          <w:bCs/>
          <w:sz w:val="28"/>
        </w:rPr>
      </w:pPr>
      <w:r>
        <w:rPr>
          <w:rFonts w:eastAsia="黑体"/>
          <w:b/>
          <w:kern w:val="0"/>
          <w:sz w:val="28"/>
          <w:szCs w:val="28"/>
        </w:rPr>
        <w:t>Ⅴ</w:t>
      </w:r>
      <w:r>
        <w:rPr>
          <w:rFonts w:hint="eastAsia" w:eastAsia="黑体"/>
          <w:b/>
          <w:kern w:val="0"/>
          <w:sz w:val="28"/>
          <w:szCs w:val="28"/>
        </w:rPr>
        <w:t xml:space="preserve">  </w:t>
      </w:r>
      <w:r>
        <w:rPr>
          <w:rFonts w:hint="eastAsia" w:eastAsia="黑体"/>
          <w:b/>
          <w:bCs/>
          <w:sz w:val="28"/>
        </w:rPr>
        <w:t>培养环境与条件</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10"/>
        <w:gridCol w:w="275"/>
        <w:gridCol w:w="1167"/>
        <w:gridCol w:w="104"/>
        <w:gridCol w:w="481"/>
        <w:gridCol w:w="1128"/>
        <w:gridCol w:w="296"/>
        <w:gridCol w:w="277"/>
        <w:gridCol w:w="538"/>
        <w:gridCol w:w="591"/>
        <w:gridCol w:w="572"/>
        <w:gridCol w:w="567"/>
        <w:gridCol w:w="425"/>
        <w:gridCol w:w="709"/>
        <w:gridCol w:w="637"/>
        <w:gridCol w:w="1347"/>
        <w:gridCol w:w="6"/>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snapToGrid w:val="0"/>
              <w:jc w:val="left"/>
              <w:rPr>
                <w:b/>
                <w:bCs/>
                <w:szCs w:val="21"/>
              </w:rPr>
            </w:pPr>
            <w:r>
              <w:rPr>
                <w:b/>
                <w:bCs/>
                <w:szCs w:val="21"/>
              </w:rPr>
              <w:t>Ⅴ-1近五年国际国内学术交流情况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622" w:hRule="atLeast"/>
          <w:jc w:val="center"/>
        </w:trPr>
        <w:tc>
          <w:tcPr>
            <w:tcW w:w="785" w:type="dxa"/>
            <w:gridSpan w:val="2"/>
            <w:vMerge w:val="restart"/>
            <w:tcBorders>
              <w:top w:val="single" w:color="auto" w:sz="12" w:space="0"/>
              <w:left w:val="single" w:color="auto" w:sz="12"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eastAsia="仿宋_GB2312"/>
              </w:rPr>
              <w:t>计数</w:t>
            </w:r>
          </w:p>
        </w:tc>
        <w:tc>
          <w:tcPr>
            <w:tcW w:w="1167" w:type="dxa"/>
            <w:vMerge w:val="restart"/>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主办、承办国际或全国性学术年会（次）</w:t>
            </w:r>
          </w:p>
        </w:tc>
        <w:tc>
          <w:tcPr>
            <w:tcW w:w="1713" w:type="dxa"/>
            <w:gridSpan w:val="3"/>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参加境内重要学术会议（人次）</w:t>
            </w:r>
          </w:p>
        </w:tc>
        <w:tc>
          <w:tcPr>
            <w:tcW w:w="1702" w:type="dxa"/>
            <w:gridSpan w:val="4"/>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参加境外重要学术会议（人次）</w:t>
            </w:r>
          </w:p>
        </w:tc>
        <w:tc>
          <w:tcPr>
            <w:tcW w:w="1139" w:type="dxa"/>
            <w:gridSpan w:val="2"/>
            <w:vMerge w:val="restart"/>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1134" w:type="dxa"/>
            <w:gridSpan w:val="2"/>
            <w:vMerge w:val="restart"/>
            <w:tcBorders>
              <w:top w:val="single" w:color="auto" w:sz="12" w:space="0"/>
              <w:left w:val="single" w:color="auto" w:sz="4" w:space="0"/>
              <w:right w:val="single" w:color="auto" w:sz="4" w:space="0"/>
            </w:tcBorders>
            <w:vAlign w:val="center"/>
          </w:tcPr>
          <w:p>
            <w:pPr>
              <w:snapToGrid w:val="0"/>
              <w:rPr>
                <w:rFonts w:eastAsia="仿宋_GB2312"/>
              </w:rPr>
            </w:pPr>
            <w:r>
              <w:rPr>
                <w:rFonts w:eastAsia="仿宋_GB2312"/>
              </w:rPr>
              <w:t>与境内外机构开展合作的项目数</w:t>
            </w:r>
          </w:p>
        </w:tc>
        <w:tc>
          <w:tcPr>
            <w:tcW w:w="1984" w:type="dxa"/>
            <w:gridSpan w:val="2"/>
            <w:vMerge w:val="restart"/>
            <w:tcBorders>
              <w:top w:val="single" w:color="auto" w:sz="12" w:space="0"/>
              <w:left w:val="single" w:color="auto" w:sz="4" w:space="0"/>
              <w:right w:val="single" w:color="auto" w:sz="12" w:space="0"/>
            </w:tcBorders>
            <w:vAlign w:val="center"/>
          </w:tcPr>
          <w:p>
            <w:pPr>
              <w:snapToGrid w:val="0"/>
              <w:jc w:val="center"/>
              <w:rPr>
                <w:rFonts w:eastAsia="仿宋_GB2312"/>
              </w:rPr>
            </w:pPr>
            <w:r>
              <w:rPr>
                <w:rFonts w:hint="eastAsia" w:eastAsia="仿宋_GB2312"/>
              </w:rPr>
              <w:t>学校</w:t>
            </w:r>
            <w:r>
              <w:rPr>
                <w:rFonts w:eastAsia="仿宋_GB2312"/>
              </w:rPr>
              <w:t>全额资助研究生参加国内外学术交流活动人次（比例）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vMerge w:val="continue"/>
            <w:tcBorders>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0" w:author="学位中心" w:date="2024-01-09T14:49:00Z">
                  <w:rPr>
                    <w:rFonts w:eastAsia="仿宋_GB2312"/>
                    <w:highlight w:val="yellow"/>
                  </w:rPr>
                </w:rPrChange>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1" w:author="学位中心" w:date="2024-01-09T14:49:00Z">
                  <w:rPr>
                    <w:rFonts w:eastAsia="仿宋_GB2312"/>
                    <w:highlight w:val="yellow"/>
                  </w:rPr>
                </w:rPrChange>
              </w:rPr>
            </w:pPr>
            <w:r>
              <w:rPr>
                <w:rFonts w:hint="eastAsia" w:eastAsia="仿宋_GB2312"/>
                <w:highlight w:val="none"/>
                <w:rPrChange w:id="2" w:author="学位中心" w:date="2024-01-09T14:49:00Z">
                  <w:rPr>
                    <w:rFonts w:hint="eastAsia" w:eastAsia="仿宋_GB2312"/>
                    <w:highlight w:val="yellow"/>
                  </w:rPr>
                </w:rPrChange>
              </w:rPr>
              <w:t>参会</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3" w:author="学位中心" w:date="2024-01-09T14:49:00Z">
                  <w:rPr>
                    <w:rFonts w:eastAsia="仿宋_GB2312"/>
                    <w:highlight w:val="yellow"/>
                  </w:rPr>
                </w:rPrChange>
              </w:rPr>
            </w:pPr>
            <w:r>
              <w:rPr>
                <w:rFonts w:hint="eastAsia" w:eastAsia="仿宋_GB2312"/>
                <w:highlight w:val="none"/>
                <w:rPrChange w:id="4" w:author="学位中心" w:date="2024-01-09T14:49:00Z">
                  <w:rPr>
                    <w:rFonts w:hint="eastAsia" w:eastAsia="仿宋_GB2312"/>
                    <w:highlight w:val="yellow"/>
                  </w:rPr>
                </w:rPrChange>
              </w:rPr>
              <w:t>作报告</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5" w:author="学位中心" w:date="2024-01-09T14:49:00Z">
                  <w:rPr>
                    <w:rFonts w:eastAsia="仿宋_GB2312"/>
                    <w:highlight w:val="yellow"/>
                  </w:rPr>
                </w:rPrChange>
              </w:rPr>
            </w:pPr>
            <w:r>
              <w:rPr>
                <w:rFonts w:hint="eastAsia" w:eastAsia="仿宋_GB2312"/>
                <w:highlight w:val="none"/>
                <w:rPrChange w:id="6" w:author="学位中心" w:date="2024-01-09T14:49:00Z">
                  <w:rPr>
                    <w:rFonts w:hint="eastAsia" w:eastAsia="仿宋_GB2312"/>
                    <w:highlight w:val="yellow"/>
                  </w:rPr>
                </w:rPrChange>
              </w:rPr>
              <w:t>参会</w:t>
            </w: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7" w:author="学位中心" w:date="2024-01-09T14:49:00Z">
                  <w:rPr>
                    <w:rFonts w:eastAsia="仿宋_GB2312"/>
                    <w:highlight w:val="yellow"/>
                  </w:rPr>
                </w:rPrChange>
              </w:rPr>
            </w:pPr>
            <w:r>
              <w:rPr>
                <w:rFonts w:hint="eastAsia" w:eastAsia="仿宋_GB2312"/>
                <w:highlight w:val="none"/>
                <w:rPrChange w:id="8" w:author="学位中心" w:date="2024-01-09T14:49:00Z">
                  <w:rPr>
                    <w:rFonts w:hint="eastAsia" w:eastAsia="仿宋_GB2312"/>
                    <w:highlight w:val="yellow"/>
                  </w:rPr>
                </w:rPrChange>
              </w:rPr>
              <w:t>作报告</w:t>
            </w:r>
          </w:p>
        </w:tc>
        <w:tc>
          <w:tcPr>
            <w:tcW w:w="1139"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134"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vMerge w:val="continue"/>
            <w:tcBorders>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1167" w:type="dxa"/>
            <w:tcBorders>
              <w:top w:val="single" w:color="auto" w:sz="4" w:space="0"/>
              <w:left w:val="single" w:color="auto" w:sz="4" w:space="0"/>
              <w:bottom w:val="single" w:color="auto" w:sz="12"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984"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b/>
                <w:bCs/>
                <w:szCs w:val="21"/>
              </w:rPr>
              <w:t>Ⅴ-1-1</w:t>
            </w:r>
            <w:r>
              <w:rPr>
                <w:rFonts w:eastAsia="仿宋_GB2312"/>
                <w:b/>
              </w:rPr>
              <w:t>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48" w:hRule="atLeast"/>
          <w:jc w:val="center"/>
        </w:trPr>
        <w:tc>
          <w:tcPr>
            <w:tcW w:w="5367" w:type="dxa"/>
            <w:gridSpan w:val="10"/>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会议名称</w:t>
            </w:r>
          </w:p>
        </w:tc>
        <w:tc>
          <w:tcPr>
            <w:tcW w:w="1564" w:type="dxa"/>
            <w:gridSpan w:val="3"/>
            <w:vMerge w:val="restart"/>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主办或承办</w:t>
            </w:r>
          </w:p>
          <w:p>
            <w:pPr>
              <w:jc w:val="center"/>
              <w:rPr>
                <w:rFonts w:eastAsia="仿宋_GB2312"/>
              </w:rPr>
            </w:pPr>
            <w:r>
              <w:rPr>
                <w:rFonts w:eastAsia="仿宋_GB2312"/>
              </w:rPr>
              <w:t>时间</w:t>
            </w:r>
          </w:p>
        </w:tc>
        <w:tc>
          <w:tcPr>
            <w:tcW w:w="2693" w:type="dxa"/>
            <w:gridSpan w:val="3"/>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315" w:hRule="atLeast"/>
          <w:jc w:val="center"/>
        </w:trPr>
        <w:tc>
          <w:tcPr>
            <w:tcW w:w="5367" w:type="dxa"/>
            <w:gridSpan w:val="10"/>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总人数</w:t>
            </w: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47"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Ⅴ-1-2</w:t>
            </w:r>
            <w:r>
              <w:rPr>
                <w:rFonts w:eastAsia="仿宋_GB2312"/>
                <w:b/>
                <w:szCs w:val="21"/>
              </w:rPr>
              <w:t>近五年</w:t>
            </w:r>
            <w:r>
              <w:rPr>
                <w:rFonts w:eastAsia="仿宋_GB2312"/>
                <w:b/>
              </w:rPr>
              <w:t>在国内外重要学术会议上报告情况</w:t>
            </w:r>
            <w:r>
              <w:rPr>
                <w:rFonts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408" w:hRule="atLeast"/>
          <w:jc w:val="center"/>
        </w:trPr>
        <w:tc>
          <w:tcPr>
            <w:tcW w:w="510" w:type="dxa"/>
            <w:tcBorders>
              <w:top w:val="single" w:color="auto" w:sz="12" w:space="0"/>
              <w:left w:val="single" w:color="auto" w:sz="12" w:space="0"/>
              <w:bottom w:val="single" w:color="auto" w:sz="6" w:space="0"/>
              <w:right w:val="single" w:color="auto" w:sz="4" w:space="0"/>
            </w:tcBorders>
            <w:vAlign w:val="center"/>
          </w:tcPr>
          <w:p>
            <w:pPr>
              <w:adjustRightInd w:val="0"/>
              <w:snapToGrid w:val="0"/>
              <w:spacing w:before="120" w:after="120" w:line="312" w:lineRule="atLeast"/>
              <w:jc w:val="center"/>
              <w:textAlignment w:val="baseline"/>
              <w:rPr>
                <w:rFonts w:eastAsia="仿宋_GB2312"/>
                <w:szCs w:val="21"/>
              </w:rPr>
            </w:pPr>
            <w:r>
              <w:rPr>
                <w:rFonts w:eastAsia="仿宋_GB2312"/>
                <w:szCs w:val="21"/>
              </w:rPr>
              <w:t>序号</w:t>
            </w:r>
          </w:p>
        </w:tc>
        <w:tc>
          <w:tcPr>
            <w:tcW w:w="1546"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报告名称</w:t>
            </w:r>
          </w:p>
        </w:tc>
        <w:tc>
          <w:tcPr>
            <w:tcW w:w="1905"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会议名称及地点</w:t>
            </w:r>
          </w:p>
        </w:tc>
        <w:tc>
          <w:tcPr>
            <w:tcW w:w="815"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报告人</w:t>
            </w:r>
          </w:p>
        </w:tc>
        <w:tc>
          <w:tcPr>
            <w:tcW w:w="1163"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报告类型</w:t>
            </w:r>
          </w:p>
        </w:tc>
        <w:tc>
          <w:tcPr>
            <w:tcW w:w="3691" w:type="dxa"/>
            <w:gridSpan w:val="6"/>
            <w:tcBorders>
              <w:top w:val="single" w:color="auto" w:sz="12"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r>
              <w:rPr>
                <w:rFonts w:eastAsia="仿宋_GB231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3"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10"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b/>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6"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905"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815"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163"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spacing w:before="120" w:after="120"/>
              <w:jc w:val="center"/>
              <w:textAlignment w:val="baseline"/>
              <w:rPr>
                <w:szCs w:val="21"/>
              </w:rPr>
            </w:pPr>
          </w:p>
        </w:tc>
        <w:tc>
          <w:tcPr>
            <w:tcW w:w="3691" w:type="dxa"/>
            <w:gridSpan w:val="6"/>
            <w:tcBorders>
              <w:top w:val="single" w:color="auto" w:sz="6" w:space="0"/>
              <w:left w:val="single" w:color="auto" w:sz="4" w:space="0"/>
              <w:bottom w:val="single" w:color="auto" w:sz="12" w:space="0"/>
              <w:right w:val="single" w:color="auto" w:sz="12" w:space="0"/>
            </w:tcBorders>
            <w:vAlign w:val="center"/>
          </w:tcPr>
          <w:p>
            <w:pPr>
              <w:adjustRightInd w:val="0"/>
              <w:snapToGrid w:val="0"/>
              <w:spacing w:before="120" w:after="120"/>
              <w:jc w:val="center"/>
              <w:textAlignment w:val="baseline"/>
              <w:rPr>
                <w:szCs w:val="21"/>
              </w:rPr>
            </w:pPr>
          </w:p>
        </w:tc>
      </w:tr>
    </w:tbl>
    <w:p>
      <w:pPr>
        <w:rPr>
          <w:spacing w:val="2"/>
          <w:sz w:val="18"/>
          <w:szCs w:val="18"/>
        </w:rPr>
      </w:pPr>
      <w:r>
        <w:rPr>
          <w:rFonts w:hint="eastAsia"/>
          <w:spacing w:val="2"/>
          <w:sz w:val="18"/>
          <w:szCs w:val="18"/>
        </w:rPr>
        <w:t>注：1</w:t>
      </w:r>
      <w:r>
        <w:rPr>
          <w:spacing w:val="2"/>
          <w:sz w:val="18"/>
          <w:szCs w:val="18"/>
        </w:rPr>
        <w:t xml:space="preserve">. </w:t>
      </w:r>
      <w:r>
        <w:rPr>
          <w:rFonts w:hint="eastAsia"/>
          <w:spacing w:val="2"/>
          <w:sz w:val="18"/>
          <w:szCs w:val="18"/>
        </w:rPr>
        <w:t>“国际学术会议”是指与会者来自3个或3个以上国家的年会、例会、论坛等会议。</w:t>
      </w:r>
    </w:p>
    <w:p>
      <w:pPr>
        <w:ind w:firstLine="368" w:firstLineChars="200"/>
        <w:rPr>
          <w:spacing w:val="2"/>
          <w:sz w:val="18"/>
          <w:szCs w:val="18"/>
        </w:rPr>
      </w:pPr>
      <w:r>
        <w:rPr>
          <w:spacing w:val="2"/>
          <w:sz w:val="18"/>
          <w:szCs w:val="18"/>
        </w:rPr>
        <w:t>2. “</w:t>
      </w:r>
      <w:r>
        <w:rPr>
          <w:rFonts w:hint="eastAsia"/>
          <w:spacing w:val="2"/>
          <w:sz w:val="18"/>
          <w:szCs w:val="18"/>
        </w:rPr>
        <w:t>报告类型</w:t>
      </w:r>
      <w:r>
        <w:rPr>
          <w:spacing w:val="2"/>
          <w:sz w:val="18"/>
          <w:szCs w:val="18"/>
        </w:rPr>
        <w:t>”</w:t>
      </w:r>
      <w:r>
        <w:rPr>
          <w:rFonts w:hint="eastAsia"/>
          <w:spacing w:val="2"/>
          <w:sz w:val="18"/>
          <w:szCs w:val="18"/>
        </w:rPr>
        <w:t>填</w:t>
      </w:r>
      <w:r>
        <w:rPr>
          <w:spacing w:val="2"/>
          <w:sz w:val="18"/>
          <w:szCs w:val="18"/>
        </w:rPr>
        <w:t>“</w:t>
      </w:r>
      <w:r>
        <w:rPr>
          <w:rFonts w:hint="eastAsia"/>
          <w:spacing w:val="2"/>
          <w:sz w:val="18"/>
          <w:szCs w:val="18"/>
        </w:rPr>
        <w:t>大会报告</w:t>
      </w:r>
      <w:r>
        <w:rPr>
          <w:spacing w:val="2"/>
          <w:sz w:val="18"/>
          <w:szCs w:val="18"/>
        </w:rPr>
        <w:t>”</w:t>
      </w:r>
      <w:r>
        <w:rPr>
          <w:rFonts w:hint="eastAsia"/>
          <w:spacing w:val="2"/>
          <w:sz w:val="18"/>
          <w:szCs w:val="18"/>
        </w:rPr>
        <w:t>和</w:t>
      </w:r>
      <w:r>
        <w:rPr>
          <w:spacing w:val="2"/>
          <w:sz w:val="18"/>
          <w:szCs w:val="18"/>
        </w:rPr>
        <w:t>“</w:t>
      </w:r>
      <w:r>
        <w:rPr>
          <w:rFonts w:hint="eastAsia"/>
          <w:spacing w:val="2"/>
          <w:sz w:val="18"/>
          <w:szCs w:val="18"/>
        </w:rPr>
        <w:t>分会报告</w:t>
      </w:r>
      <w:r>
        <w:rPr>
          <w:spacing w:val="2"/>
          <w:sz w:val="18"/>
          <w:szCs w:val="18"/>
        </w:rPr>
        <w:t>”</w:t>
      </w:r>
      <w:r>
        <w:rPr>
          <w:rFonts w:hint="eastAsia"/>
          <w:spacing w:val="2"/>
          <w:sz w:val="18"/>
          <w:szCs w:val="18"/>
        </w:rPr>
        <w:t>。</w:t>
      </w: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tbl>
      <w:tblPr>
        <w:tblStyle w:val="3"/>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b/>
                <w:bCs/>
                <w:szCs w:val="21"/>
              </w:rPr>
              <w:t>Ⅴ</w:t>
            </w:r>
            <w:r>
              <w:rPr>
                <w:rFonts w:eastAsia="仿宋_GB2312"/>
                <w:b/>
              </w:rPr>
              <w:t>-2</w:t>
            </w:r>
            <w:r>
              <w:rPr>
                <w:rFonts w:eastAsia="仿宋_GB2312"/>
                <w:b/>
                <w:szCs w:val="21"/>
              </w:rPr>
              <w:t>可用于本一级学科研究生培养的教学/科研支撑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Ⅴ-2-1</w:t>
            </w:r>
            <w:r>
              <w:rPr>
                <w:rFonts w:eastAsia="仿宋_GB2312"/>
                <w:b/>
                <w:szCs w:val="21"/>
              </w:rPr>
              <w:t>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中文藏书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外文藏书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Ⅴ-2-2</w:t>
            </w:r>
            <w:r>
              <w:rPr>
                <w:rFonts w:eastAsia="仿宋_GB2312"/>
                <w:b/>
                <w:szCs w:val="21"/>
              </w:rPr>
              <w:t>代表性重点实验室、基地、中心、重点学科等平台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eastAsia="仿宋_GB2312"/>
              </w:rPr>
              <w:t>名称</w:t>
            </w:r>
          </w:p>
        </w:tc>
        <w:tc>
          <w:tcPr>
            <w:tcW w:w="1985" w:type="dxa"/>
            <w:gridSpan w:val="4"/>
            <w:tcBorders>
              <w:top w:val="single" w:color="auto" w:sz="12" w:space="0"/>
            </w:tcBorders>
            <w:vAlign w:val="center"/>
          </w:tcPr>
          <w:p>
            <w:pPr>
              <w:jc w:val="center"/>
              <w:rPr>
                <w:rFonts w:eastAsia="仿宋_GB2312"/>
              </w:rPr>
            </w:pPr>
            <w:r>
              <w:rPr>
                <w:rFonts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1</w:t>
            </w:r>
          </w:p>
        </w:tc>
        <w:tc>
          <w:tcPr>
            <w:tcW w:w="2595" w:type="dxa"/>
            <w:gridSpan w:val="4"/>
            <w:tcBorders>
              <w:left w:val="single" w:color="auto" w:sz="4" w:space="0"/>
              <w:right w:val="single" w:color="auto" w:sz="4" w:space="0"/>
            </w:tcBorders>
            <w:vAlign w:val="center"/>
          </w:tcPr>
          <w:p>
            <w:pPr>
              <w:jc w:val="left"/>
              <w:rPr>
                <w:rFonts w:eastAsia="仿宋_GB2312"/>
                <w:bCs/>
                <w:szCs w:val="21"/>
              </w:rPr>
            </w:pPr>
          </w:p>
        </w:tc>
        <w:tc>
          <w:tcPr>
            <w:tcW w:w="3244" w:type="dxa"/>
            <w:gridSpan w:val="4"/>
            <w:tcBorders>
              <w:left w:val="single" w:color="auto" w:sz="4" w:space="0"/>
            </w:tcBorders>
            <w:vAlign w:val="center"/>
          </w:tcPr>
          <w:p>
            <w:pPr>
              <w:jc w:val="left"/>
              <w:rPr>
                <w:rFonts w:eastAsia="仿宋_GB2312"/>
              </w:rPr>
            </w:pPr>
          </w:p>
        </w:tc>
        <w:tc>
          <w:tcPr>
            <w:tcW w:w="1985" w:type="dxa"/>
            <w:gridSpan w:val="4"/>
            <w:vAlign w:val="center"/>
          </w:tcPr>
          <w:p>
            <w:pPr>
              <w:jc w:val="left"/>
              <w:rPr>
                <w:rFonts w:eastAsia="仿宋_GB2312"/>
              </w:rPr>
            </w:pPr>
          </w:p>
        </w:tc>
        <w:tc>
          <w:tcPr>
            <w:tcW w:w="1389" w:type="dxa"/>
            <w:gridSpan w:val="2"/>
            <w:tcBorders>
              <w:right w:val="single" w:color="auto" w:sz="12" w:space="0"/>
            </w:tcBorders>
            <w:vAlign w:val="center"/>
          </w:tcPr>
          <w:p>
            <w:pPr>
              <w:jc w:val="left"/>
              <w:rPr>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adjustRightInd w:val="0"/>
              <w:spacing w:before="140" w:after="120"/>
              <w:jc w:val="center"/>
              <w:textAlignment w:val="baseline"/>
              <w:rPr>
                <w:rFonts w:eastAsia="华文仿宋"/>
                <w:kern w:val="0"/>
                <w:szCs w:val="20"/>
              </w:rPr>
            </w:pPr>
            <w:r>
              <w:rPr>
                <w:rFonts w:eastAsia="华文仿宋"/>
                <w:kern w:val="0"/>
                <w:szCs w:val="20"/>
              </w:rPr>
              <w:t>2</w:t>
            </w:r>
          </w:p>
        </w:tc>
        <w:tc>
          <w:tcPr>
            <w:tcW w:w="2595" w:type="dxa"/>
            <w:gridSpan w:val="4"/>
            <w:tcBorders>
              <w:left w:val="single" w:color="auto" w:sz="4" w:space="0"/>
              <w:right w:val="single" w:color="auto" w:sz="4" w:space="0"/>
            </w:tcBorders>
            <w:vAlign w:val="center"/>
          </w:tcPr>
          <w:p>
            <w:pPr>
              <w:adjustRightInd w:val="0"/>
              <w:spacing w:before="140" w:after="120"/>
              <w:jc w:val="left"/>
              <w:textAlignment w:val="baseline"/>
              <w:rPr>
                <w:rFonts w:eastAsia="华文仿宋"/>
                <w:kern w:val="0"/>
                <w:szCs w:val="20"/>
              </w:rPr>
            </w:pPr>
          </w:p>
        </w:tc>
        <w:tc>
          <w:tcPr>
            <w:tcW w:w="3244" w:type="dxa"/>
            <w:gridSpan w:val="4"/>
            <w:tcBorders>
              <w:left w:val="single" w:color="auto" w:sz="4" w:space="0"/>
            </w:tcBorders>
            <w:vAlign w:val="center"/>
          </w:tcPr>
          <w:p>
            <w:pPr>
              <w:adjustRightInd w:val="0"/>
              <w:spacing w:before="140" w:after="120"/>
              <w:jc w:val="left"/>
              <w:textAlignment w:val="baseline"/>
              <w:rPr>
                <w:rFonts w:eastAsia="华文仿宋"/>
                <w:kern w:val="0"/>
                <w:szCs w:val="20"/>
              </w:rPr>
            </w:pPr>
          </w:p>
        </w:tc>
        <w:tc>
          <w:tcPr>
            <w:tcW w:w="1985" w:type="dxa"/>
            <w:gridSpan w:val="4"/>
            <w:vAlign w:val="center"/>
          </w:tcPr>
          <w:p>
            <w:pPr>
              <w:adjustRightInd w:val="0"/>
              <w:spacing w:before="120" w:after="120"/>
              <w:jc w:val="left"/>
              <w:textAlignment w:val="baseline"/>
              <w:rPr>
                <w:rFonts w:eastAsia="华文仿宋"/>
                <w:kern w:val="0"/>
                <w:szCs w:val="20"/>
              </w:rPr>
            </w:pPr>
          </w:p>
        </w:tc>
        <w:tc>
          <w:tcPr>
            <w:tcW w:w="1389" w:type="dxa"/>
            <w:gridSpan w:val="2"/>
            <w:tcBorders>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3</w:t>
            </w:r>
          </w:p>
        </w:tc>
        <w:tc>
          <w:tcPr>
            <w:tcW w:w="2595" w:type="dxa"/>
            <w:gridSpan w:val="4"/>
            <w:tcBorders>
              <w:left w:val="single" w:color="auto" w:sz="4"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tcBorders>
            <w:vAlign w:val="center"/>
          </w:tcPr>
          <w:p>
            <w:pPr>
              <w:spacing w:before="140" w:after="120"/>
              <w:jc w:val="left"/>
              <w:rPr>
                <w:rFonts w:eastAsia="华文仿宋"/>
              </w:rPr>
            </w:pPr>
          </w:p>
        </w:tc>
        <w:tc>
          <w:tcPr>
            <w:tcW w:w="1985" w:type="dxa"/>
            <w:gridSpan w:val="4"/>
            <w:vAlign w:val="center"/>
          </w:tcPr>
          <w:p>
            <w:pPr>
              <w:spacing w:before="140" w:after="120"/>
              <w:jc w:val="left"/>
              <w:rPr>
                <w:rFonts w:eastAsia="华文仿宋"/>
              </w:rPr>
            </w:pPr>
          </w:p>
        </w:tc>
        <w:tc>
          <w:tcPr>
            <w:tcW w:w="1389" w:type="dxa"/>
            <w:gridSpan w:val="2"/>
            <w:tcBorders>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bottom w:val="single" w:color="auto" w:sz="6" w:space="0"/>
            </w:tcBorders>
            <w:vAlign w:val="center"/>
          </w:tcPr>
          <w:p>
            <w:pPr>
              <w:spacing w:before="140" w:after="120"/>
              <w:jc w:val="left"/>
              <w:rPr>
                <w:rFonts w:eastAsia="华文仿宋"/>
              </w:rPr>
            </w:pPr>
          </w:p>
        </w:tc>
        <w:tc>
          <w:tcPr>
            <w:tcW w:w="1985" w:type="dxa"/>
            <w:gridSpan w:val="4"/>
            <w:tcBorders>
              <w:bottom w:val="single" w:color="auto" w:sz="6" w:space="0"/>
            </w:tcBorders>
            <w:vAlign w:val="center"/>
          </w:tcPr>
          <w:p>
            <w:pPr>
              <w:spacing w:before="140" w:after="120"/>
              <w:jc w:val="left"/>
              <w:rPr>
                <w:rFonts w:eastAsia="华文仿宋"/>
              </w:rPr>
            </w:pPr>
          </w:p>
        </w:tc>
        <w:tc>
          <w:tcPr>
            <w:tcW w:w="1389" w:type="dxa"/>
            <w:gridSpan w:val="2"/>
            <w:tcBorders>
              <w:bottom w:val="single" w:color="auto" w:sz="6" w:space="0"/>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bottom w:val="single" w:color="auto" w:sz="12" w:space="0"/>
            </w:tcBorders>
            <w:vAlign w:val="center"/>
          </w:tcPr>
          <w:p>
            <w:pPr>
              <w:spacing w:before="140" w:after="120"/>
              <w:jc w:val="left"/>
              <w:rPr>
                <w:rFonts w:eastAsia="华文仿宋"/>
              </w:rPr>
            </w:pPr>
          </w:p>
        </w:tc>
        <w:tc>
          <w:tcPr>
            <w:tcW w:w="1985" w:type="dxa"/>
            <w:gridSpan w:val="4"/>
            <w:tcBorders>
              <w:bottom w:val="single" w:color="auto" w:sz="12" w:space="0"/>
            </w:tcBorders>
            <w:vAlign w:val="center"/>
          </w:tcPr>
          <w:p>
            <w:pPr>
              <w:spacing w:before="140" w:after="120"/>
              <w:jc w:val="left"/>
              <w:rPr>
                <w:rFonts w:eastAsia="华文仿宋"/>
              </w:rPr>
            </w:pPr>
          </w:p>
        </w:tc>
        <w:tc>
          <w:tcPr>
            <w:tcW w:w="1389" w:type="dxa"/>
            <w:gridSpan w:val="2"/>
            <w:tcBorders>
              <w:bottom w:val="single" w:color="auto" w:sz="12" w:space="0"/>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b/>
                <w:bCs/>
                <w:szCs w:val="21"/>
              </w:rPr>
              <w:t>Ⅴ-2</w:t>
            </w:r>
            <w:r>
              <w:rPr>
                <w:rFonts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b/>
                <w:bCs/>
                <w:szCs w:val="21"/>
              </w:rPr>
              <w:t>Ⅴ-2-4</w:t>
            </w:r>
            <w:r>
              <w:rPr>
                <w:rFonts w:eastAsia="仿宋_GB2312"/>
                <w:b/>
                <w:szCs w:val="21"/>
              </w:rPr>
              <w:t>其他支撑条件简述</w:t>
            </w:r>
            <w:r>
              <w:rPr>
                <w:rFonts w:eastAsia="仿宋_GB2312"/>
                <w:szCs w:val="21"/>
              </w:rPr>
              <w:t>（</w:t>
            </w:r>
            <w:r>
              <w:rPr>
                <w:rFonts w:eastAsia="仿宋_GB2312"/>
                <w:bCs/>
                <w:szCs w:val="22"/>
              </w:rPr>
              <w:t>按各学科申请基本条件填写，</w:t>
            </w:r>
            <w:r>
              <w:rPr>
                <w:rFonts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3"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p>
        </w:tc>
      </w:tr>
    </w:tbl>
    <w:p>
      <w:pPr>
        <w:snapToGrid w:val="0"/>
        <w:spacing w:line="300" w:lineRule="exact"/>
        <w:ind w:left="570" w:leftChars="100" w:hanging="360" w:hangingChars="200"/>
        <w:rPr>
          <w:sz w:val="18"/>
          <w:szCs w:val="18"/>
        </w:rPr>
      </w:pPr>
      <w:r>
        <w:rPr>
          <w:rFonts w:hint="eastAsia"/>
          <w:sz w:val="18"/>
          <w:szCs w:val="18"/>
        </w:rPr>
        <w:t>注：</w:t>
      </w:r>
      <w:r>
        <w:rPr>
          <w:sz w:val="18"/>
          <w:szCs w:val="18"/>
        </w:rPr>
        <w:t>1.</w:t>
      </w:r>
      <w:r>
        <w:rPr>
          <w:rFonts w:hint="eastAsia"/>
          <w:sz w:val="18"/>
          <w:szCs w:val="18"/>
        </w:rPr>
        <w:t>“中文藏书”“外文藏书”“订阅国内专业期刊”“订阅国外专业期刊”均为纸质书刊。</w:t>
      </w:r>
    </w:p>
    <w:p>
      <w:pPr>
        <w:snapToGrid w:val="0"/>
        <w:spacing w:line="300" w:lineRule="exact"/>
        <w:ind w:firstLine="540" w:firstLineChars="300"/>
        <w:rPr>
          <w:rFonts w:eastAsiaTheme="minorEastAsia"/>
          <w:bCs/>
          <w:sz w:val="18"/>
          <w:szCs w:val="18"/>
        </w:rPr>
      </w:pPr>
      <w:r>
        <w:rPr>
          <w:sz w:val="18"/>
          <w:szCs w:val="18"/>
        </w:rPr>
        <w:t>2.</w:t>
      </w:r>
      <w:r>
        <w:rPr>
          <w:rFonts w:hint="eastAsia" w:eastAsiaTheme="minorEastAsia"/>
          <w:bCs/>
          <w:sz w:val="18"/>
          <w:szCs w:val="18"/>
        </w:rPr>
        <w:t>同一重点实验室</w:t>
      </w:r>
      <w:r>
        <w:rPr>
          <w:rFonts w:eastAsiaTheme="minorEastAsia"/>
          <w:bCs/>
          <w:sz w:val="18"/>
          <w:szCs w:val="18"/>
        </w:rPr>
        <w:t>/</w:t>
      </w:r>
      <w:r>
        <w:rPr>
          <w:rFonts w:hint="eastAsia" w:eastAsiaTheme="minorEastAsia"/>
          <w:bCs/>
          <w:sz w:val="18"/>
          <w:szCs w:val="18"/>
        </w:rPr>
        <w:t>基地</w:t>
      </w:r>
      <w:r>
        <w:rPr>
          <w:rFonts w:eastAsiaTheme="minorEastAsia"/>
          <w:bCs/>
          <w:sz w:val="18"/>
          <w:szCs w:val="18"/>
        </w:rPr>
        <w:t>/</w:t>
      </w:r>
      <w:r>
        <w:rPr>
          <w:rFonts w:hint="eastAsia" w:eastAsiaTheme="minorEastAsia"/>
          <w:bCs/>
          <w:sz w:val="18"/>
          <w:szCs w:val="18"/>
        </w:rPr>
        <w:t>中心有多种冠名的，不重复填写。</w:t>
      </w:r>
    </w:p>
    <w:p>
      <w:pPr>
        <w:snapToGrid w:val="0"/>
        <w:spacing w:line="300" w:lineRule="exact"/>
        <w:ind w:firstLine="540" w:firstLineChars="300"/>
        <w:rPr>
          <w:rFonts w:eastAsiaTheme="minorEastAsia"/>
          <w:bCs/>
          <w:sz w:val="18"/>
          <w:szCs w:val="18"/>
        </w:rPr>
      </w:pPr>
      <w:r>
        <w:rPr>
          <w:rFonts w:eastAsiaTheme="minorEastAsia"/>
          <w:bCs/>
          <w:sz w:val="18"/>
          <w:szCs w:val="18"/>
        </w:rPr>
        <w:t>3.“</w:t>
      </w:r>
      <w:r>
        <w:rPr>
          <w:rFonts w:hint="eastAsia" w:eastAsiaTheme="minorEastAsia"/>
          <w:bCs/>
          <w:sz w:val="18"/>
          <w:szCs w:val="18"/>
        </w:rPr>
        <w:t>批准部门</w:t>
      </w:r>
      <w:r>
        <w:rPr>
          <w:rFonts w:eastAsiaTheme="minorEastAsia"/>
          <w:bCs/>
          <w:sz w:val="18"/>
          <w:szCs w:val="18"/>
        </w:rPr>
        <w:t>”</w:t>
      </w:r>
      <w:r>
        <w:rPr>
          <w:rFonts w:hint="eastAsia" w:eastAsiaTheme="minorEastAsia"/>
          <w:bCs/>
          <w:sz w:val="18"/>
          <w:szCs w:val="18"/>
        </w:rPr>
        <w:t>应与批文公章一致。</w:t>
      </w:r>
    </w:p>
    <w:p>
      <w:pPr>
        <w:snapToGrid w:val="0"/>
        <w:spacing w:line="300" w:lineRule="exact"/>
        <w:ind w:firstLine="540" w:firstLineChars="300"/>
        <w:rPr>
          <w:rFonts w:eastAsiaTheme="minorEastAsia"/>
          <w:bCs/>
          <w:sz w:val="18"/>
          <w:szCs w:val="18"/>
        </w:rPr>
      </w:pPr>
    </w:p>
    <w:p>
      <w:pPr>
        <w:snapToGrid w:val="0"/>
        <w:spacing w:line="300" w:lineRule="exact"/>
        <w:ind w:firstLine="540" w:firstLineChars="300"/>
        <w:rPr>
          <w:rFonts w:eastAsiaTheme="minorEastAsia"/>
          <w:bCs/>
          <w:sz w:val="18"/>
          <w:szCs w:val="18"/>
        </w:rPr>
      </w:pPr>
    </w:p>
    <w:p>
      <w:pPr>
        <w:snapToGrid w:val="0"/>
        <w:spacing w:line="312" w:lineRule="auto"/>
        <w:jc w:val="center"/>
        <w:rPr>
          <w:rFonts w:eastAsia="黑体"/>
          <w:b/>
          <w:bCs/>
          <w:sz w:val="28"/>
        </w:rPr>
      </w:pPr>
      <w:r>
        <w:rPr>
          <w:b/>
          <w:kern w:val="0"/>
          <w:sz w:val="28"/>
          <w:szCs w:val="28"/>
        </w:rPr>
        <w:t xml:space="preserve">VI  </w:t>
      </w:r>
      <w:r>
        <w:rPr>
          <w:rFonts w:eastAsia="黑体"/>
          <w:b/>
          <w:bCs/>
          <w:sz w:val="28"/>
        </w:rPr>
        <w:t>培养方案</w:t>
      </w:r>
    </w:p>
    <w:tbl>
      <w:tblPr>
        <w:tblStyle w:val="3"/>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552"/>
        <w:gridCol w:w="1569"/>
        <w:gridCol w:w="1286"/>
        <w:gridCol w:w="1060"/>
        <w:gridCol w:w="1472"/>
        <w:gridCol w:w="1276"/>
        <w:gridCol w:w="708"/>
        <w:gridCol w:w="851"/>
        <w:gridCol w:w="850"/>
        <w:gridCol w:w="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b/>
                <w:bCs/>
                <w:szCs w:val="21"/>
              </w:rPr>
            </w:pPr>
            <w:r>
              <w:rPr>
                <w:rFonts w:eastAsia="仿宋_GB2312"/>
              </w:rPr>
              <w:br w:type="page"/>
            </w:r>
            <w:r>
              <w:rPr>
                <w:rFonts w:eastAsia="仿宋_GB2312"/>
              </w:rPr>
              <w:br w:type="page"/>
            </w:r>
            <w:r>
              <w:rPr>
                <w:b/>
              </w:rPr>
              <w:t>VI</w:t>
            </w:r>
            <w:r>
              <w:rPr>
                <w:b/>
                <w:bCs/>
                <w:szCs w:val="21"/>
              </w:rPr>
              <w:t>-</w:t>
            </w:r>
            <w:r>
              <w:rPr>
                <w:rFonts w:hint="eastAsia"/>
                <w:b/>
                <w:bCs/>
                <w:szCs w:val="21"/>
              </w:rPr>
              <w:t>1</w:t>
            </w:r>
            <w:r>
              <w:rPr>
                <w:b/>
                <w:bCs/>
                <w:szCs w:val="21"/>
              </w:rPr>
              <w:t xml:space="preserve"> </w:t>
            </w:r>
            <w:r>
              <w:rPr>
                <w:rFonts w:eastAsia="仿宋_GB2312"/>
                <w:b/>
                <w:bCs/>
                <w:szCs w:val="21"/>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250" w:hRule="atLeast"/>
          <w:jc w:val="center"/>
        </w:trPr>
        <w:tc>
          <w:tcPr>
            <w:tcW w:w="9624" w:type="dxa"/>
            <w:gridSpan w:val="9"/>
            <w:tcBorders>
              <w:top w:val="single" w:color="auto" w:sz="12" w:space="0"/>
              <w:bottom w:val="single" w:color="auto" w:sz="12" w:space="0"/>
            </w:tcBorders>
          </w:tcPr>
          <w:p>
            <w:pPr>
              <w:spacing w:before="60"/>
              <w:rPr>
                <w:rFonts w:eastAsia="仿宋_GB2312"/>
              </w:rPr>
            </w:pPr>
            <w:r>
              <w:rPr>
                <w:rFonts w:hint="eastAsia" w:eastAsia="仿宋_GB2312"/>
              </w:rPr>
              <w:t>结合办学定位，简要介绍本申请点的人才培养目标，包括但不限于学生的政治素养、知识</w:t>
            </w:r>
            <w:r>
              <w:rPr>
                <w:rFonts w:hint="eastAsia" w:eastAsia="仿宋_GB2312"/>
                <w:lang w:eastAsia="zh-Hans"/>
              </w:rPr>
              <w:t>水平</w:t>
            </w:r>
            <w:r>
              <w:rPr>
                <w:rFonts w:hint="eastAsia" w:eastAsia="仿宋_GB2312"/>
              </w:rPr>
              <w:t>、科研能力、综合素质等方面。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r>
              <w:rPr>
                <w:b/>
              </w:rPr>
              <w:t>VI</w:t>
            </w:r>
            <w:r>
              <w:rPr>
                <w:b/>
                <w:bCs/>
                <w:szCs w:val="21"/>
              </w:rPr>
              <w:t>-</w:t>
            </w:r>
            <w:r>
              <w:rPr>
                <w:rFonts w:hint="eastAsia"/>
                <w:b/>
                <w:bCs/>
                <w:szCs w:val="21"/>
              </w:rPr>
              <w:t>2</w:t>
            </w:r>
            <w:r>
              <w:rPr>
                <w:b/>
                <w:bCs/>
                <w:szCs w:val="21"/>
              </w:rPr>
              <w:t xml:space="preserve"> </w:t>
            </w:r>
            <w:r>
              <w:rPr>
                <w:rFonts w:eastAsia="仿宋_GB2312"/>
                <w:b/>
                <w:bCs/>
                <w:szCs w:val="21"/>
              </w:rPr>
              <w:t>培养方式与学制（限100字）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925"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523" w:hRule="atLeast"/>
          <w:jc w:val="center"/>
        </w:trPr>
        <w:tc>
          <w:tcPr>
            <w:tcW w:w="9624" w:type="dxa"/>
            <w:gridSpan w:val="9"/>
            <w:tcBorders>
              <w:top w:val="single" w:color="auto" w:sz="12" w:space="0"/>
              <w:bottom w:val="single" w:color="auto" w:sz="8" w:space="0"/>
            </w:tcBorders>
            <w:vAlign w:val="center"/>
          </w:tcPr>
          <w:p>
            <w:pPr>
              <w:spacing w:before="60"/>
              <w:rPr>
                <w:rFonts w:eastAsia="仿宋_GB2312"/>
              </w:rPr>
            </w:pPr>
            <w:r>
              <w:rPr>
                <w:rFonts w:eastAsia="仿宋_GB2312"/>
              </w:rPr>
              <w:br w:type="page"/>
            </w:r>
            <w:r>
              <w:rPr>
                <w:rFonts w:eastAsia="仿宋_GB2312"/>
              </w:rPr>
              <w:br w:type="page"/>
            </w:r>
            <w:r>
              <w:rPr>
                <w:b/>
              </w:rPr>
              <w:t>VI</w:t>
            </w:r>
            <w:r>
              <w:rPr>
                <w:b/>
                <w:bCs/>
                <w:szCs w:val="21"/>
              </w:rPr>
              <w:t>-</w:t>
            </w:r>
            <w:r>
              <w:rPr>
                <w:rFonts w:hint="eastAsia"/>
                <w:b/>
                <w:bCs/>
                <w:szCs w:val="21"/>
              </w:rPr>
              <w:t>3</w:t>
            </w:r>
            <w:r>
              <w:rPr>
                <w:b/>
                <w:bCs/>
                <w:szCs w:val="21"/>
              </w:rPr>
              <w:t xml:space="preserve"> </w:t>
            </w:r>
            <w:r>
              <w:rPr>
                <w:rFonts w:eastAsia="仿宋_GB2312"/>
                <w:b/>
                <w:bCs/>
                <w:szCs w:val="21"/>
              </w:rPr>
              <w:t>课程设置与学分要求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10" w:type="dxa"/>
          <w:cantSplit/>
          <w:trHeight w:val="478" w:hRule="atLeast"/>
          <w:jc w:val="center"/>
        </w:trPr>
        <w:tc>
          <w:tcPr>
            <w:tcW w:w="55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56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08"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708"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学时/学分</w:t>
            </w:r>
          </w:p>
        </w:tc>
        <w:tc>
          <w:tcPr>
            <w:tcW w:w="851"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授课</w:t>
            </w:r>
          </w:p>
          <w:p>
            <w:pPr>
              <w:jc w:val="center"/>
              <w:rPr>
                <w:rFonts w:eastAsia="仿宋_GB2312"/>
                <w:color w:val="000000"/>
              </w:rPr>
            </w:pPr>
            <w:r>
              <w:rPr>
                <w:rFonts w:eastAsia="仿宋_GB2312"/>
                <w:color w:val="000000"/>
              </w:rPr>
              <w:t>语言</w:t>
            </w:r>
          </w:p>
        </w:tc>
        <w:tc>
          <w:tcPr>
            <w:tcW w:w="850" w:type="dxa"/>
            <w:vMerge w:val="restart"/>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color w:val="000000"/>
              </w:rPr>
            </w:pPr>
          </w:p>
          <w:p>
            <w:pPr>
              <w:jc w:val="center"/>
              <w:rPr>
                <w:rFonts w:eastAsia="仿宋_GB2312"/>
                <w:color w:val="000000"/>
              </w:rPr>
            </w:pPr>
            <w:r>
              <w:rPr>
                <w:rFonts w:eastAsia="仿宋_GB2312"/>
                <w:color w:val="000000"/>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56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708"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4" w:space="0"/>
            </w:tcBorders>
          </w:tcPr>
          <w:p>
            <w:pPr>
              <w:rPr>
                <w:rFonts w:eastAsia="仿宋_GB2312"/>
                <w:color w:val="000000"/>
              </w:rPr>
            </w:pPr>
          </w:p>
        </w:tc>
        <w:tc>
          <w:tcPr>
            <w:tcW w:w="850"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48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569"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63" w:hRule="atLeast"/>
          <w:jc w:val="center"/>
        </w:trPr>
        <w:tc>
          <w:tcPr>
            <w:tcW w:w="9634" w:type="dxa"/>
            <w:gridSpan w:val="10"/>
            <w:tcBorders>
              <w:top w:val="single" w:color="auto" w:sz="12" w:space="0"/>
              <w:bottom w:val="single" w:color="auto" w:sz="12" w:space="0"/>
            </w:tcBorders>
          </w:tcPr>
          <w:p>
            <w:pPr>
              <w:spacing w:before="60"/>
              <w:rPr>
                <w:rFonts w:eastAsia="仿宋_GB2312"/>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27" w:hRule="atLeast"/>
          <w:jc w:val="center"/>
        </w:trPr>
        <w:tc>
          <w:tcPr>
            <w:tcW w:w="9634" w:type="dxa"/>
            <w:gridSpan w:val="10"/>
            <w:tcBorders>
              <w:top w:val="single" w:color="auto" w:sz="12" w:space="0"/>
              <w:bottom w:val="single" w:color="auto" w:sz="12" w:space="0"/>
            </w:tcBorders>
          </w:tcPr>
          <w:p>
            <w:pPr>
              <w:spacing w:before="60"/>
              <w:rPr>
                <w:rFonts w:eastAsia="仿宋_GB2312"/>
              </w:rPr>
            </w:pPr>
            <w:r>
              <w:rPr>
                <w:b/>
              </w:rPr>
              <w:t>VI</w:t>
            </w:r>
            <w:r>
              <w:rPr>
                <w:b/>
                <w:bCs/>
                <w:szCs w:val="21"/>
              </w:rPr>
              <w:t>-</w:t>
            </w:r>
            <w:r>
              <w:rPr>
                <w:rFonts w:hint="eastAsia"/>
                <w:b/>
                <w:bCs/>
                <w:szCs w:val="21"/>
              </w:rPr>
              <w:t>4</w:t>
            </w:r>
            <w:r>
              <w:rPr>
                <w:b/>
                <w:bCs/>
                <w:szCs w:val="21"/>
              </w:rPr>
              <w:t xml:space="preserve"> </w:t>
            </w:r>
            <w:r>
              <w:rPr>
                <w:rFonts w:eastAsia="仿宋_GB2312"/>
                <w:b/>
                <w:bCs/>
                <w:szCs w:val="21"/>
              </w:rPr>
              <w:t>培养环节与要求（限1000字）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503" w:hRule="atLeast"/>
          <w:jc w:val="center"/>
        </w:trPr>
        <w:tc>
          <w:tcPr>
            <w:tcW w:w="9634" w:type="dxa"/>
            <w:gridSpan w:val="10"/>
            <w:tcBorders>
              <w:top w:val="single" w:color="auto" w:sz="12" w:space="0"/>
              <w:bottom w:val="single" w:color="auto" w:sz="12" w:space="0"/>
            </w:tcBorders>
          </w:tcPr>
          <w:p>
            <w:pPr>
              <w:spacing w:before="60"/>
              <w:rPr>
                <w:b/>
              </w:rPr>
            </w:pPr>
            <w:r>
              <w:rPr>
                <w:rFonts w:hint="eastAsia" w:eastAsia="仿宋_GB2312"/>
                <w:color w:val="000000"/>
                <w:szCs w:val="21"/>
              </w:rPr>
              <w:t>简要介绍本申请点学术</w:t>
            </w:r>
            <w:r>
              <w:rPr>
                <w:rFonts w:hint="eastAsia" w:eastAsia="仿宋_GB2312"/>
                <w:color w:val="000000" w:themeColor="text1"/>
                <w14:textFill>
                  <w14:solidFill>
                    <w14:schemeClr w14:val="tx1"/>
                  </w14:solidFill>
                </w14:textFill>
              </w:rPr>
              <w:t>活动</w:t>
            </w:r>
            <w:r>
              <w:rPr>
                <w:rFonts w:hint="eastAsia" w:eastAsia="仿宋_GB2312"/>
              </w:rPr>
              <w:t>、</w:t>
            </w:r>
            <w:r>
              <w:rPr>
                <w:rFonts w:hint="eastAsia" w:eastAsia="仿宋_GB2312"/>
                <w:color w:val="000000"/>
                <w:szCs w:val="21"/>
              </w:rPr>
              <w:t>开题报告、中期考核、学位论文等培养环节与要求。</w:t>
            </w: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10"/>
            <w:tcBorders>
              <w:top w:val="single" w:color="auto" w:sz="12" w:space="0"/>
              <w:bottom w:val="single" w:color="auto" w:sz="12" w:space="0"/>
            </w:tcBorders>
          </w:tcPr>
          <w:p>
            <w:pPr>
              <w:spacing w:before="60"/>
              <w:rPr>
                <w:b/>
                <w:bCs/>
                <w:szCs w:val="21"/>
              </w:rPr>
            </w:pPr>
            <w:r>
              <w:rPr>
                <w:rFonts w:eastAsia="仿宋_GB2312"/>
                <w:b/>
              </w:rPr>
              <w:t>VI</w:t>
            </w:r>
            <w:r>
              <w:rPr>
                <w:b/>
                <w:bCs/>
                <w:szCs w:val="21"/>
              </w:rPr>
              <w:t>-</w:t>
            </w:r>
            <w:r>
              <w:rPr>
                <w:rFonts w:hint="eastAsia"/>
                <w:b/>
                <w:bCs/>
                <w:szCs w:val="21"/>
              </w:rPr>
              <w:t>5</w:t>
            </w:r>
            <w:r>
              <w:rPr>
                <w:b/>
                <w:bCs/>
                <w:szCs w:val="21"/>
              </w:rPr>
              <w:t xml:space="preserve"> </w:t>
            </w:r>
            <w:r>
              <w:rPr>
                <w:rFonts w:eastAsia="仿宋_GB2312"/>
                <w:b/>
                <w:bCs/>
                <w:szCs w:val="21"/>
              </w:rPr>
              <w:t>其他说明</w:t>
            </w:r>
            <w:r>
              <w:rPr>
                <w:rFonts w:hint="eastAsia" w:eastAsia="仿宋_GB2312"/>
                <w:b/>
                <w:bCs/>
                <w:szCs w:val="21"/>
              </w:rPr>
              <w:t>（限</w:t>
            </w:r>
            <w:r>
              <w:rPr>
                <w:rFonts w:eastAsia="仿宋_GB2312"/>
                <w:b/>
                <w:bCs/>
                <w:szCs w:val="21"/>
              </w:rPr>
              <w:t>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378" w:hRule="atLeast"/>
          <w:jc w:val="center"/>
        </w:trPr>
        <w:tc>
          <w:tcPr>
            <w:tcW w:w="9634" w:type="dxa"/>
            <w:gridSpan w:val="10"/>
            <w:tcBorders>
              <w:top w:val="single" w:color="auto" w:sz="12" w:space="0"/>
              <w:bottom w:val="single" w:color="auto" w:sz="12" w:space="0"/>
            </w:tcBorders>
          </w:tcPr>
          <w:p>
            <w:pPr>
              <w:spacing w:before="60"/>
              <w:rPr>
                <w:b/>
                <w:bCs/>
                <w:szCs w:val="21"/>
              </w:rPr>
            </w:pPr>
          </w:p>
        </w:tc>
      </w:tr>
    </w:tbl>
    <w:p>
      <w:pPr>
        <w:spacing w:line="300" w:lineRule="exact"/>
        <w:rPr>
          <w:rFonts w:ascii="宋体" w:hAnsi="宋体"/>
          <w:sz w:val="18"/>
          <w:szCs w:val="18"/>
        </w:rPr>
      </w:pPr>
      <w:r>
        <w:rPr>
          <w:rFonts w:ascii="宋体" w:hAnsi="宋体"/>
          <w:sz w:val="18"/>
          <w:szCs w:val="18"/>
        </w:rPr>
        <w:t>注：1.“课程类型”限填“专业必修课、专业选修课”。</w:t>
      </w:r>
      <w:r>
        <w:rPr>
          <w:rFonts w:hint="eastAsia"/>
          <w:sz w:val="18"/>
          <w:szCs w:val="18"/>
        </w:rPr>
        <w:t xml:space="preserve"> </w:t>
      </w:r>
      <w:r>
        <w:rPr>
          <w:rFonts w:hint="eastAsia"/>
          <w:sz w:val="18"/>
          <w:szCs w:val="18"/>
          <w:highlight w:val="none"/>
        </w:rPr>
        <w:t>主讲教师仅填写主授课教师，其他情况在“备注”栏中注明</w:t>
      </w:r>
      <w:r>
        <w:rPr>
          <w:rFonts w:ascii="宋体" w:hAnsi="宋体"/>
          <w:sz w:val="18"/>
          <w:szCs w:val="18"/>
        </w:rPr>
        <w:t>；授课教师为外单位人员的，在“所在院系”栏中填写其单位名称，并在单位名称前标注“▲”。</w:t>
      </w:r>
    </w:p>
    <w:p>
      <w:pPr>
        <w:spacing w:line="300" w:lineRule="exact"/>
        <w:ind w:firstLine="360" w:firstLineChars="2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参照本学科《研究生核心课程指南》填写、延伸类课程根据本申请点人才培养特色填写</w:t>
      </w:r>
      <w:r>
        <w:rPr>
          <w:rFonts w:hint="eastAsia" w:ascii="宋体" w:hAnsi="宋体"/>
          <w:sz w:val="18"/>
          <w:szCs w:val="18"/>
          <w:lang w:eastAsia="zh-Hans"/>
        </w:rPr>
        <w:t>。</w:t>
      </w:r>
    </w:p>
    <w:p>
      <w:pPr>
        <w:snapToGrid w:val="0"/>
        <w:spacing w:line="300" w:lineRule="exact"/>
        <w:ind w:firstLine="540" w:firstLineChars="300"/>
        <w:rPr>
          <w:rFonts w:eastAsiaTheme="minorEastAsia"/>
          <w:bCs/>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 2023</w:t>
      </w:r>
      <w:r>
        <w:rPr>
          <w:rFonts w:hint="eastAsia" w:ascii="黑体" w:hAnsi="黑体" w:eastAsia="黑体" w:cs="黑体"/>
          <w:b/>
          <w:bCs/>
          <w:sz w:val="28"/>
          <w:szCs w:val="28"/>
        </w:rPr>
        <w:t>年建设进展</w:t>
      </w:r>
    </w:p>
    <w:tbl>
      <w:tblPr>
        <w:tblStyle w:val="3"/>
        <w:tblpPr w:leftFromText="180" w:rightFromText="180" w:vertAnchor="text" w:horzAnchor="page" w:tblpX="1258" w:tblpY="350"/>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微软雅黑"/>
                <w:szCs w:val="21"/>
              </w:rPr>
              <w:t>Ⅶ</w:t>
            </w:r>
            <w:r>
              <w:rPr>
                <w:rFonts w:hint="eastAsia"/>
                <w:szCs w:val="21"/>
              </w:rPr>
              <w:t xml:space="preserve"> </w:t>
            </w:r>
            <w:r>
              <w:rPr>
                <w:rFonts w:hint="eastAsia" w:eastAsia="仿宋_GB2312"/>
              </w:rPr>
              <w:t>2023年本一级学科建设进展情况补充。（限800字）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951"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00" w:lineRule="exact"/>
        <w:ind w:firstLine="540" w:firstLineChars="300"/>
        <w:rPr>
          <w:rFonts w:eastAsiaTheme="minorEastAsia"/>
          <w:bCs/>
          <w:sz w:val="18"/>
          <w:szCs w:val="18"/>
        </w:rPr>
      </w:pPr>
    </w:p>
    <w:p>
      <w:pPr>
        <w:spacing w:line="300" w:lineRule="exact"/>
        <w:ind w:left="360" w:hanging="360" w:hangingChars="200"/>
      </w:pPr>
      <w:r>
        <w:rPr>
          <w:rFonts w:hint="eastAsia"/>
          <w:sz w:val="18"/>
          <w:szCs w:val="18"/>
        </w:rPr>
        <w:t>注：本表可填入本一级学科2023年在人才培养、师资队伍、科学研究、社会服务等方面的工作进展，仅作为补充内容，不作为条件测算依据。</w:t>
      </w:r>
    </w:p>
    <w:p>
      <w:pPr>
        <w:tabs>
          <w:tab w:val="left" w:pos="291"/>
        </w:tabs>
        <w:jc w:val="left"/>
        <w:sectPr>
          <w:pgSz w:w="11907" w:h="16840"/>
          <w:pgMar w:top="1247" w:right="1247" w:bottom="1247" w:left="1247" w:header="851" w:footer="454" w:gutter="0"/>
          <w:pgNumType w:fmt="numberInDash"/>
          <w:cols w:space="425" w:num="1"/>
          <w:docGrid w:linePitch="285" w:charSpace="0"/>
        </w:sectPr>
      </w:pPr>
    </w:p>
    <w:tbl>
      <w:tblPr>
        <w:tblStyle w:val="3"/>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880"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hint="eastAsia"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eastAsia="仿宋_GB2312"/>
                <w:sz w:val="24"/>
              </w:rPr>
            </w:pPr>
          </w:p>
          <w:p>
            <w:pPr>
              <w:spacing w:line="500" w:lineRule="atLeast"/>
              <w:ind w:firstLine="120" w:firstLineChars="50"/>
              <w:rPr>
                <w:rFonts w:eastAsia="仿宋_GB2312"/>
                <w:sz w:val="24"/>
              </w:rPr>
            </w:pPr>
          </w:p>
          <w:p>
            <w:pPr>
              <w:spacing w:line="500" w:lineRule="atLeast"/>
              <w:ind w:firstLine="4440" w:firstLineChars="1850"/>
              <w:rPr>
                <w:rFonts w:eastAsia="仿宋_GB2312"/>
                <w:sz w:val="24"/>
              </w:rPr>
            </w:pPr>
            <w:r>
              <w:rPr>
                <w:rFonts w:eastAsia="仿宋_GB2312"/>
                <w:sz w:val="24"/>
              </w:rPr>
              <w:t xml:space="preserve">主席：           （学位评定委员会章） </w:t>
            </w:r>
          </w:p>
          <w:p>
            <w:pPr>
              <w:spacing w:line="500" w:lineRule="atLeast"/>
              <w:ind w:firstLine="120" w:firstLineChars="50"/>
              <w:rPr>
                <w:rFonts w:eastAsia="仿宋_GB2312"/>
                <w:sz w:val="24"/>
              </w:rPr>
            </w:pPr>
          </w:p>
          <w:p>
            <w:pPr>
              <w:spacing w:before="120" w:after="120" w:line="300" w:lineRule="atLeast"/>
              <w:ind w:firstLine="5520" w:firstLineChars="2300"/>
              <w:rPr>
                <w:rFonts w:eastAsia="仿宋_GB2312"/>
                <w:sz w:val="24"/>
              </w:rPr>
            </w:pPr>
            <w:r>
              <w:rPr>
                <w:rFonts w:eastAsia="仿宋_GB2312"/>
                <w:sz w:val="24"/>
              </w:rPr>
              <w:t>年       月       日</w:t>
            </w:r>
          </w:p>
          <w:p>
            <w:pPr>
              <w:spacing w:line="500" w:lineRule="atLeast"/>
              <w:ind w:right="960" w:firstLine="4725" w:firstLineChars="2250"/>
              <w:rPr>
                <w:rFonts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86"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hint="eastAsia"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hint="eastAsia"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hint="eastAsia"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Theme="minorEastAsia"/>
              </w:rPr>
            </w:pP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- 40 -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- 39 -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- 39 -</w:t>
                    </w:r>
                    <w:r>
                      <w:fldChar w:fldCharType="end"/>
                    </w:r>
                  </w:p>
                </w:txbxContent>
              </v:textbox>
            </v:shape>
          </w:pict>
        </mc:Fallback>
      </mc:AlternateContent>
    </w:r>
  </w:p>
  <w:sdt>
    <w:sdtPr>
      <w:id w:val="1188337402"/>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788192295"/>
    </w:sdtPr>
    <w:sdtContent>
      <w:p>
        <w:pPr>
          <w:ind w:leftChars="-202" w:hanging="424" w:hangingChars="202"/>
          <w:jc w:val="left"/>
        </w:pP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学位中心">
    <w15:presenceInfo w15:providerId="None" w15:userId="学位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DM0MjY3NTlkMDU0MjI2Y2QyZTA3NGZlY2U0ZmEifQ=="/>
  </w:docVars>
  <w:rsids>
    <w:rsidRoot w:val="1A652B73"/>
    <w:rsid w:val="1A65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2024-01-17T06:17:00Z</dcterms:created>
  <dc:creator>赵加英</dc:creator>
  <cp:lastModifiedBy>赵加英</cp:lastModifiedBy>
  <dcterms:modified xsi:type="dcterms:W3CDTF">2024-01-17T06:17:50Z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4907F66BDAB04B0AB15A47CA695DF305_11</vt:lpwstr>
  </property>
</Properties>
</file>