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6"/>
          <w:szCs w:val="36"/>
          <w:lang w:eastAsia="zh-CN"/>
        </w:rPr>
      </w:pPr>
      <w:r>
        <w:rPr>
          <w:rFonts w:eastAsia="黑体"/>
          <w:sz w:val="32"/>
          <w:szCs w:val="32"/>
        </w:rPr>
        <w:t>附件2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widowControl/>
        <w:spacing w:line="500" w:lineRule="exact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南京体育学院优秀</w:t>
      </w:r>
      <w:r>
        <w:rPr>
          <w:rFonts w:eastAsia="黑体"/>
          <w:sz w:val="36"/>
          <w:szCs w:val="36"/>
        </w:rPr>
        <w:t>研究生导师团队</w:t>
      </w:r>
      <w:r>
        <w:rPr>
          <w:rFonts w:hint="eastAsia" w:eastAsia="黑体"/>
          <w:sz w:val="36"/>
          <w:szCs w:val="36"/>
          <w:lang w:val="en-US" w:eastAsia="zh-CN"/>
        </w:rPr>
        <w:t>申报表</w:t>
      </w:r>
    </w:p>
    <w:p>
      <w:pPr>
        <w:widowControl/>
        <w:spacing w:line="500" w:lineRule="exact"/>
        <w:jc w:val="lef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</w:t>
      </w:r>
      <w:r>
        <w:rPr>
          <w:rFonts w:hint="eastAsia" w:eastAsia="楷体_GB2312"/>
          <w:kern w:val="0"/>
          <w:sz w:val="24"/>
          <w:lang w:val="en-US" w:eastAsia="zh-CN"/>
        </w:rPr>
        <w:t>学院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 xml:space="preserve">）：           </w:t>
      </w:r>
      <w:r>
        <w:rPr>
          <w:rFonts w:hint="eastAsia" w:eastAsia="楷体_GB2312"/>
          <w:kern w:val="0"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rFonts w:eastAsia="楷体_GB2312"/>
          <w:kern w:val="0"/>
          <w:sz w:val="24"/>
          <w:lang w:val="zh-CN"/>
        </w:rPr>
        <w:t xml:space="preserve">              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02"/>
        <w:gridCol w:w="1276"/>
        <w:gridCol w:w="1417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    单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6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目前指导的在读研究生在学期间表现情况   </w:t>
            </w: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入学时间/专业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56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指导的研究生毕业后所在工作单位及表现情况</w:t>
            </w: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入学时间/专业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工作单位以及在单位（行业）所作贡献情况（限200字）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500" w:lineRule="exac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注：1. 此表正反页打印，一式三份，并加盖推荐</w:t>
      </w:r>
      <w:r>
        <w:rPr>
          <w:rFonts w:hint="eastAsia" w:eastAsia="方正楷体简体"/>
          <w:sz w:val="24"/>
          <w:lang w:val="en-US" w:eastAsia="zh-CN"/>
        </w:rPr>
        <w:t>学院</w:t>
      </w:r>
      <w:r>
        <w:rPr>
          <w:rFonts w:eastAsia="方正楷体简体"/>
          <w:sz w:val="24"/>
        </w:rPr>
        <w:t>公章。</w:t>
      </w:r>
    </w:p>
    <w:p>
      <w:pPr>
        <w:spacing w:line="500" w:lineRule="exact"/>
        <w:ind w:left="720" w:hanging="720" w:hangingChars="300"/>
        <w:rPr>
          <w:rFonts w:eastAsia="方正楷体简体"/>
          <w:sz w:val="24"/>
        </w:rPr>
      </w:pPr>
      <w:r>
        <w:rPr>
          <w:rFonts w:eastAsia="方正楷体简体"/>
          <w:sz w:val="24"/>
        </w:rPr>
        <w:t xml:space="preserve">    2. 所填报的在读研究生和毕业研究生各限10人。研究生以全日制非定向研究生为主，全日制定向和非全日制研究生总数不超过20%。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MTE0YzdlMWViY2ZlNjU3MDI4NThhNTFmYzRjMjQifQ=="/>
  </w:docVars>
  <w:rsids>
    <w:rsidRoot w:val="00000000"/>
    <w:rsid w:val="1F321C00"/>
    <w:rsid w:val="23647DCB"/>
    <w:rsid w:val="328F017B"/>
    <w:rsid w:val="50B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2022-04-26T06:41:00Z</dcterms:created>
  <dc:creator>Lenovo</dc:creator>
  <cp:lastModifiedBy>王爱林</cp:lastModifiedBy>
  <dcterms:modified xsi:type="dcterms:W3CDTF">2024-03-13T09:11:10Z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EF588949B9804FEBACBA98FF68D652BB</vt:lpwstr>
  </property>
</Properties>
</file>